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0A5" w:rsidRDefault="003F4651">
      <w:pPr>
        <w:spacing w:after="0" w:line="240" w:lineRule="auto"/>
        <w:ind w:firstLine="709"/>
        <w:jc w:val="center"/>
        <w:rPr>
          <w:rFonts w:ascii="Times New Roman" w:hAnsi="Times New Roman" w:cs="Times New Roman"/>
          <w:sz w:val="28"/>
          <w:szCs w:val="28"/>
        </w:rPr>
      </w:pPr>
      <w:r w:rsidRPr="003F4651">
        <w:rPr>
          <w:rFonts w:ascii="Times New Roman" w:hAnsi="Times New Roman" w:cs="Times New Roman"/>
          <w:noProof/>
          <w:sz w:val="28"/>
          <w:szCs w:val="28"/>
        </w:rPr>
        <w:drawing>
          <wp:inline distT="0" distB="0" distL="0" distR="0">
            <wp:extent cx="5663005" cy="8343900"/>
            <wp:effectExtent l="0" t="0" r="0" b="0"/>
            <wp:docPr id="2" name="Рисунок 2" descr="C:\Users\Пользователь\Downloads\-5390843762697170823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5390843762697170823_12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619" t="7072" r="6744" b="19455"/>
                    <a:stretch/>
                  </pic:blipFill>
                  <pic:spPr bwMode="auto">
                    <a:xfrm>
                      <a:off x="0" y="0"/>
                      <a:ext cx="5665692" cy="8347859"/>
                    </a:xfrm>
                    <a:prstGeom prst="rect">
                      <a:avLst/>
                    </a:prstGeom>
                    <a:noFill/>
                    <a:ln>
                      <a:noFill/>
                    </a:ln>
                    <a:extLst>
                      <a:ext uri="{53640926-AAD7-44D8-BBD7-CCE9431645EC}">
                        <a14:shadowObscured xmlns:a14="http://schemas.microsoft.com/office/drawing/2010/main"/>
                      </a:ext>
                    </a:extLst>
                  </pic:spPr>
                </pic:pic>
              </a:graphicData>
            </a:graphic>
          </wp:inline>
        </w:drawing>
      </w:r>
    </w:p>
    <w:p w:rsidR="00DE20A5" w:rsidRDefault="00DE20A5">
      <w:pPr>
        <w:spacing w:after="0" w:line="240" w:lineRule="auto"/>
        <w:ind w:firstLine="709"/>
        <w:jc w:val="center"/>
        <w:rPr>
          <w:rFonts w:ascii="Times New Roman" w:hAnsi="Times New Roman" w:cs="Times New Roman"/>
          <w:sz w:val="28"/>
          <w:szCs w:val="28"/>
        </w:rPr>
      </w:pPr>
    </w:p>
    <w:p w:rsidR="00DE20A5" w:rsidRDefault="00DE20A5">
      <w:pPr>
        <w:spacing w:after="0" w:line="240" w:lineRule="auto"/>
        <w:ind w:firstLine="709"/>
        <w:jc w:val="center"/>
        <w:rPr>
          <w:rFonts w:ascii="Times New Roman" w:hAnsi="Times New Roman" w:cs="Times New Roman"/>
          <w:sz w:val="28"/>
          <w:szCs w:val="28"/>
        </w:rPr>
      </w:pPr>
    </w:p>
    <w:p w:rsidR="00DE20A5" w:rsidRDefault="00DE20A5" w:rsidP="003F4651">
      <w:pPr>
        <w:spacing w:after="0" w:line="240" w:lineRule="auto"/>
        <w:rPr>
          <w:rFonts w:ascii="Times New Roman" w:hAnsi="Times New Roman" w:cs="Times New Roman"/>
          <w:sz w:val="28"/>
          <w:szCs w:val="28"/>
        </w:rPr>
      </w:pPr>
      <w:bookmarkStart w:id="0" w:name="_GoBack"/>
      <w:bookmarkEnd w:id="0"/>
    </w:p>
    <w:p w:rsidR="00DE20A5" w:rsidRDefault="00DE20A5">
      <w:pPr>
        <w:spacing w:after="0" w:line="240" w:lineRule="auto"/>
        <w:ind w:firstLine="709"/>
        <w:jc w:val="center"/>
        <w:rPr>
          <w:rFonts w:ascii="Times New Roman" w:hAnsi="Times New Roman" w:cs="Times New Roman"/>
          <w:sz w:val="28"/>
          <w:szCs w:val="28"/>
        </w:rPr>
      </w:pPr>
    </w:p>
    <w:sdt>
      <w:sdtPr>
        <w:rPr>
          <w:rFonts w:ascii="Times New Roman" w:eastAsiaTheme="minorEastAsia" w:hAnsi="Times New Roman" w:cs="Times New Roman"/>
          <w:color w:val="auto"/>
          <w:sz w:val="28"/>
          <w:szCs w:val="28"/>
        </w:rPr>
        <w:id w:val="-2116973966"/>
        <w:docPartObj>
          <w:docPartGallery w:val="Table of Contents"/>
          <w:docPartUnique/>
        </w:docPartObj>
      </w:sdtPr>
      <w:sdtEndPr>
        <w:rPr>
          <w:bCs/>
        </w:rPr>
      </w:sdtEndPr>
      <w:sdtContent>
        <w:p w:rsidR="00DE20A5" w:rsidRDefault="00DF5408">
          <w:pPr>
            <w:pStyle w:val="15"/>
            <w:jc w:val="center"/>
            <w:rPr>
              <w:rFonts w:ascii="Times New Roman" w:hAnsi="Times New Roman" w:cs="Times New Roman"/>
              <w:color w:val="auto"/>
              <w:sz w:val="28"/>
              <w:szCs w:val="28"/>
            </w:rPr>
          </w:pPr>
          <w:r>
            <w:rPr>
              <w:rFonts w:ascii="Times New Roman" w:hAnsi="Times New Roman" w:cs="Times New Roman"/>
              <w:color w:val="auto"/>
              <w:sz w:val="28"/>
              <w:szCs w:val="28"/>
            </w:rPr>
            <w:t>ОГЛАВЛЕНИЕ</w:t>
          </w:r>
        </w:p>
        <w:p w:rsidR="00DE20A5" w:rsidRDefault="00DE20A5">
          <w:pPr>
            <w:rPr>
              <w:rFonts w:ascii="Times New Roman" w:hAnsi="Times New Roman" w:cs="Times New Roman"/>
              <w:sz w:val="28"/>
              <w:szCs w:val="28"/>
            </w:rPr>
          </w:pPr>
        </w:p>
        <w:p w:rsidR="00DE20A5" w:rsidRDefault="00DF5408">
          <w:pPr>
            <w:pStyle w:val="11"/>
            <w:rPr>
              <w:rFonts w:ascii="Times New Roman" w:hAnsi="Times New Roman" w:cs="Times New Roman"/>
              <w:sz w:val="28"/>
              <w:szCs w:val="28"/>
            </w:rPr>
          </w:pP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 TOC \o "1-3" \h \z \u </w:instrText>
          </w:r>
          <w:r>
            <w:rPr>
              <w:rFonts w:ascii="Times New Roman" w:hAnsi="Times New Roman" w:cs="Times New Roman"/>
              <w:bCs/>
              <w:sz w:val="28"/>
              <w:szCs w:val="28"/>
            </w:rPr>
            <w:fldChar w:fldCharType="separate"/>
          </w:r>
          <w:hyperlink w:anchor="_Toc147495061" w:history="1">
            <w:r>
              <w:rPr>
                <w:rStyle w:val="a6"/>
                <w:rFonts w:ascii="Times New Roman" w:hAnsi="Times New Roman" w:cs="Times New Roman"/>
                <w:sz w:val="28"/>
                <w:szCs w:val="28"/>
              </w:rPr>
              <w:t>ПОЯСНИТЕЛЬНАЯ ЗАПИСКА</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_Toc147495061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hyperlink>
        </w:p>
        <w:p w:rsidR="00DE20A5" w:rsidRDefault="008603A8">
          <w:pPr>
            <w:pStyle w:val="31"/>
            <w:rPr>
              <w:rFonts w:eastAsiaTheme="minorEastAsia"/>
              <w:b w:val="0"/>
              <w:lang w:eastAsia="ru-RU"/>
            </w:rPr>
          </w:pPr>
          <w:hyperlink w:anchor="_Toc147495062" w:history="1">
            <w:r w:rsidR="00DF5408">
              <w:rPr>
                <w:rStyle w:val="a6"/>
                <w:b w:val="0"/>
              </w:rPr>
              <w:t>Общая характеристика курса «Психокоррекционные занятия (психологические)»</w:t>
            </w:r>
            <w:r w:rsidR="00DF5408">
              <w:rPr>
                <w:b w:val="0"/>
              </w:rPr>
              <w:tab/>
            </w:r>
            <w:r w:rsidR="00DF5408">
              <w:rPr>
                <w:b w:val="0"/>
              </w:rPr>
              <w:fldChar w:fldCharType="begin"/>
            </w:r>
            <w:r w:rsidR="00DF5408">
              <w:rPr>
                <w:b w:val="0"/>
              </w:rPr>
              <w:instrText xml:space="preserve"> PAGEREF _Toc147495062 \h </w:instrText>
            </w:r>
            <w:r w:rsidR="00DF5408">
              <w:rPr>
                <w:b w:val="0"/>
              </w:rPr>
            </w:r>
            <w:r w:rsidR="00DF5408">
              <w:rPr>
                <w:b w:val="0"/>
              </w:rPr>
              <w:fldChar w:fldCharType="separate"/>
            </w:r>
            <w:r w:rsidR="00DF5408">
              <w:rPr>
                <w:b w:val="0"/>
              </w:rPr>
              <w:t>3</w:t>
            </w:r>
            <w:r w:rsidR="00DF5408">
              <w:rPr>
                <w:b w:val="0"/>
              </w:rPr>
              <w:fldChar w:fldCharType="end"/>
            </w:r>
          </w:hyperlink>
        </w:p>
        <w:p w:rsidR="00DE20A5" w:rsidRDefault="008603A8">
          <w:pPr>
            <w:pStyle w:val="31"/>
            <w:rPr>
              <w:rFonts w:eastAsiaTheme="minorEastAsia"/>
              <w:b w:val="0"/>
              <w:lang w:eastAsia="ru-RU"/>
            </w:rPr>
          </w:pPr>
          <w:hyperlink w:anchor="_Toc147495063" w:history="1">
            <w:r w:rsidR="00DF5408">
              <w:rPr>
                <w:rStyle w:val="a6"/>
                <w:b w:val="0"/>
              </w:rPr>
              <w:t>Цель и задачи курса</w:t>
            </w:r>
            <w:r w:rsidR="00DF5408">
              <w:rPr>
                <w:b w:val="0"/>
              </w:rPr>
              <w:tab/>
            </w:r>
            <w:r w:rsidR="00DF5408">
              <w:rPr>
                <w:b w:val="0"/>
              </w:rPr>
              <w:fldChar w:fldCharType="begin"/>
            </w:r>
            <w:r w:rsidR="00DF5408">
              <w:rPr>
                <w:b w:val="0"/>
              </w:rPr>
              <w:instrText xml:space="preserve"> PAGEREF _Toc147495063 \h </w:instrText>
            </w:r>
            <w:r w:rsidR="00DF5408">
              <w:rPr>
                <w:b w:val="0"/>
              </w:rPr>
            </w:r>
            <w:r w:rsidR="00DF5408">
              <w:rPr>
                <w:b w:val="0"/>
              </w:rPr>
              <w:fldChar w:fldCharType="separate"/>
            </w:r>
            <w:r w:rsidR="00DF5408">
              <w:rPr>
                <w:b w:val="0"/>
              </w:rPr>
              <w:t>3</w:t>
            </w:r>
            <w:r w:rsidR="00DF5408">
              <w:rPr>
                <w:b w:val="0"/>
              </w:rPr>
              <w:fldChar w:fldCharType="end"/>
            </w:r>
          </w:hyperlink>
        </w:p>
        <w:p w:rsidR="00DE20A5" w:rsidRDefault="008603A8">
          <w:pPr>
            <w:pStyle w:val="31"/>
            <w:rPr>
              <w:rFonts w:eastAsiaTheme="minorEastAsia"/>
              <w:b w:val="0"/>
              <w:lang w:eastAsia="ru-RU"/>
            </w:rPr>
          </w:pPr>
          <w:hyperlink w:anchor="_Toc147495064" w:history="1">
            <w:r w:rsidR="00DF5408">
              <w:rPr>
                <w:rStyle w:val="a6"/>
                <w:b w:val="0"/>
              </w:rPr>
              <w:t>Особенности построения курса</w:t>
            </w:r>
            <w:r w:rsidR="00DF5408">
              <w:rPr>
                <w:b w:val="0"/>
              </w:rPr>
              <w:tab/>
            </w:r>
            <w:r w:rsidR="00DF5408">
              <w:rPr>
                <w:b w:val="0"/>
              </w:rPr>
              <w:fldChar w:fldCharType="begin"/>
            </w:r>
            <w:r w:rsidR="00DF5408">
              <w:rPr>
                <w:b w:val="0"/>
              </w:rPr>
              <w:instrText xml:space="preserve"> PAGEREF _Toc147495064 \h </w:instrText>
            </w:r>
            <w:r w:rsidR="00DF5408">
              <w:rPr>
                <w:b w:val="0"/>
              </w:rPr>
            </w:r>
            <w:r w:rsidR="00DF5408">
              <w:rPr>
                <w:b w:val="0"/>
              </w:rPr>
              <w:fldChar w:fldCharType="separate"/>
            </w:r>
            <w:r w:rsidR="00DF5408">
              <w:rPr>
                <w:b w:val="0"/>
              </w:rPr>
              <w:t>4</w:t>
            </w:r>
            <w:r w:rsidR="00DF5408">
              <w:rPr>
                <w:b w:val="0"/>
              </w:rPr>
              <w:fldChar w:fldCharType="end"/>
            </w:r>
          </w:hyperlink>
        </w:p>
        <w:p w:rsidR="00DE20A5" w:rsidRDefault="008603A8">
          <w:pPr>
            <w:pStyle w:val="31"/>
            <w:rPr>
              <w:rFonts w:eastAsiaTheme="minorEastAsia"/>
              <w:b w:val="0"/>
              <w:lang w:eastAsia="ru-RU"/>
            </w:rPr>
          </w:pPr>
          <w:hyperlink w:anchor="_Toc147495065" w:history="1">
            <w:r w:rsidR="00DF5408">
              <w:rPr>
                <w:rStyle w:val="a6"/>
                <w:b w:val="0"/>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курса</w:t>
            </w:r>
            <w:r w:rsidR="00DF5408">
              <w:rPr>
                <w:b w:val="0"/>
              </w:rPr>
              <w:tab/>
            </w:r>
            <w:r w:rsidR="00DF5408">
              <w:rPr>
                <w:b w:val="0"/>
              </w:rPr>
              <w:fldChar w:fldCharType="begin"/>
            </w:r>
            <w:r w:rsidR="00DF5408">
              <w:rPr>
                <w:b w:val="0"/>
              </w:rPr>
              <w:instrText xml:space="preserve"> PAGEREF _Toc147495065 \h </w:instrText>
            </w:r>
            <w:r w:rsidR="00DF5408">
              <w:rPr>
                <w:b w:val="0"/>
              </w:rPr>
            </w:r>
            <w:r w:rsidR="00DF5408">
              <w:rPr>
                <w:b w:val="0"/>
              </w:rPr>
              <w:fldChar w:fldCharType="separate"/>
            </w:r>
            <w:r w:rsidR="00DF5408">
              <w:rPr>
                <w:b w:val="0"/>
              </w:rPr>
              <w:t>4</w:t>
            </w:r>
            <w:r w:rsidR="00DF5408">
              <w:rPr>
                <w:b w:val="0"/>
              </w:rPr>
              <w:fldChar w:fldCharType="end"/>
            </w:r>
          </w:hyperlink>
        </w:p>
        <w:p w:rsidR="00DE20A5" w:rsidRDefault="008603A8">
          <w:pPr>
            <w:pStyle w:val="31"/>
            <w:rPr>
              <w:rFonts w:eastAsiaTheme="minorEastAsia"/>
              <w:b w:val="0"/>
              <w:lang w:eastAsia="ru-RU"/>
            </w:rPr>
          </w:pPr>
          <w:hyperlink w:anchor="_Toc147495066" w:history="1">
            <w:r w:rsidR="00DF5408">
              <w:rPr>
                <w:rStyle w:val="a6"/>
                <w:b w:val="0"/>
              </w:rPr>
              <w:t>Место курса в учебном плане</w:t>
            </w:r>
            <w:r w:rsidR="00DF5408">
              <w:rPr>
                <w:b w:val="0"/>
              </w:rPr>
              <w:tab/>
            </w:r>
            <w:r w:rsidR="00DF5408">
              <w:rPr>
                <w:b w:val="0"/>
              </w:rPr>
              <w:fldChar w:fldCharType="begin"/>
            </w:r>
            <w:r w:rsidR="00DF5408">
              <w:rPr>
                <w:b w:val="0"/>
              </w:rPr>
              <w:instrText xml:space="preserve"> PAGEREF _Toc147495066 \h </w:instrText>
            </w:r>
            <w:r w:rsidR="00DF5408">
              <w:rPr>
                <w:b w:val="0"/>
              </w:rPr>
            </w:r>
            <w:r w:rsidR="00DF5408">
              <w:rPr>
                <w:b w:val="0"/>
              </w:rPr>
              <w:fldChar w:fldCharType="separate"/>
            </w:r>
            <w:r w:rsidR="00DF5408">
              <w:rPr>
                <w:b w:val="0"/>
              </w:rPr>
              <w:t>6</w:t>
            </w:r>
            <w:r w:rsidR="00DF5408">
              <w:rPr>
                <w:b w:val="0"/>
              </w:rPr>
              <w:fldChar w:fldCharType="end"/>
            </w:r>
          </w:hyperlink>
        </w:p>
        <w:p w:rsidR="00DE20A5" w:rsidRDefault="008603A8">
          <w:pPr>
            <w:pStyle w:val="11"/>
            <w:rPr>
              <w:rFonts w:ascii="Times New Roman" w:hAnsi="Times New Roman" w:cs="Times New Roman"/>
              <w:sz w:val="28"/>
              <w:szCs w:val="28"/>
            </w:rPr>
          </w:pPr>
          <w:hyperlink w:anchor="_Toc147495067" w:history="1">
            <w:r w:rsidR="00DF5408">
              <w:rPr>
                <w:rStyle w:val="a6"/>
                <w:rFonts w:ascii="Times New Roman" w:hAnsi="Times New Roman" w:cs="Times New Roman"/>
                <w:caps/>
                <w:sz w:val="28"/>
                <w:szCs w:val="28"/>
              </w:rPr>
              <w:t>ОСНОВНОЕ СОДЕРЖАНИЕ коррекционного курса «Психокоррекционные занятия (ПСИХОЛОГИЧЕСКИЕ)» по годам обучения</w:t>
            </w:r>
            <w:r w:rsidR="00DF5408">
              <w:rPr>
                <w:rFonts w:ascii="Times New Roman" w:hAnsi="Times New Roman" w:cs="Times New Roman"/>
                <w:sz w:val="28"/>
                <w:szCs w:val="28"/>
              </w:rPr>
              <w:tab/>
            </w:r>
            <w:r w:rsidR="00DF5408">
              <w:rPr>
                <w:rFonts w:ascii="Times New Roman" w:hAnsi="Times New Roman" w:cs="Times New Roman"/>
                <w:sz w:val="28"/>
                <w:szCs w:val="28"/>
              </w:rPr>
              <w:fldChar w:fldCharType="begin"/>
            </w:r>
            <w:r w:rsidR="00DF5408">
              <w:rPr>
                <w:rFonts w:ascii="Times New Roman" w:hAnsi="Times New Roman" w:cs="Times New Roman"/>
                <w:sz w:val="28"/>
                <w:szCs w:val="28"/>
              </w:rPr>
              <w:instrText xml:space="preserve"> PAGEREF _Toc147495067 \h </w:instrText>
            </w:r>
            <w:r w:rsidR="00DF5408">
              <w:rPr>
                <w:rFonts w:ascii="Times New Roman" w:hAnsi="Times New Roman" w:cs="Times New Roman"/>
                <w:sz w:val="28"/>
                <w:szCs w:val="28"/>
              </w:rPr>
            </w:r>
            <w:r w:rsidR="00DF5408">
              <w:rPr>
                <w:rFonts w:ascii="Times New Roman" w:hAnsi="Times New Roman" w:cs="Times New Roman"/>
                <w:sz w:val="28"/>
                <w:szCs w:val="28"/>
              </w:rPr>
              <w:fldChar w:fldCharType="separate"/>
            </w:r>
            <w:r w:rsidR="00DF5408">
              <w:rPr>
                <w:rFonts w:ascii="Times New Roman" w:hAnsi="Times New Roman" w:cs="Times New Roman"/>
                <w:sz w:val="28"/>
                <w:szCs w:val="28"/>
              </w:rPr>
              <w:t>7</w:t>
            </w:r>
            <w:r w:rsidR="00DF5408">
              <w:rPr>
                <w:rFonts w:ascii="Times New Roman" w:hAnsi="Times New Roman" w:cs="Times New Roman"/>
                <w:sz w:val="28"/>
                <w:szCs w:val="28"/>
              </w:rPr>
              <w:fldChar w:fldCharType="end"/>
            </w:r>
          </w:hyperlink>
        </w:p>
        <w:p w:rsidR="00DE20A5" w:rsidRDefault="008603A8">
          <w:pPr>
            <w:pStyle w:val="31"/>
            <w:rPr>
              <w:rFonts w:eastAsiaTheme="minorEastAsia"/>
              <w:b w:val="0"/>
              <w:lang w:eastAsia="ru-RU"/>
            </w:rPr>
          </w:pPr>
          <w:hyperlink w:anchor="_Toc147495068" w:history="1">
            <w:r w:rsidR="00DF5408">
              <w:rPr>
                <w:rStyle w:val="a6"/>
                <w:b w:val="0"/>
              </w:rPr>
              <w:t>1 КЛАСС</w:t>
            </w:r>
            <w:r w:rsidR="00DF5408">
              <w:rPr>
                <w:b w:val="0"/>
              </w:rPr>
              <w:tab/>
            </w:r>
            <w:r w:rsidR="00DF5408">
              <w:rPr>
                <w:b w:val="0"/>
              </w:rPr>
              <w:fldChar w:fldCharType="begin"/>
            </w:r>
            <w:r w:rsidR="00DF5408">
              <w:rPr>
                <w:b w:val="0"/>
              </w:rPr>
              <w:instrText xml:space="preserve"> PAGEREF _Toc147495068 \h </w:instrText>
            </w:r>
            <w:r w:rsidR="00DF5408">
              <w:rPr>
                <w:b w:val="0"/>
              </w:rPr>
            </w:r>
            <w:r w:rsidR="00DF5408">
              <w:rPr>
                <w:b w:val="0"/>
              </w:rPr>
              <w:fldChar w:fldCharType="separate"/>
            </w:r>
            <w:r w:rsidR="00DF5408">
              <w:rPr>
                <w:b w:val="0"/>
              </w:rPr>
              <w:t>7</w:t>
            </w:r>
            <w:r w:rsidR="00DF5408">
              <w:rPr>
                <w:b w:val="0"/>
              </w:rPr>
              <w:fldChar w:fldCharType="end"/>
            </w:r>
          </w:hyperlink>
        </w:p>
        <w:p w:rsidR="00DE20A5" w:rsidRDefault="008603A8">
          <w:pPr>
            <w:pStyle w:val="31"/>
            <w:rPr>
              <w:rFonts w:eastAsiaTheme="minorEastAsia"/>
              <w:b w:val="0"/>
              <w:lang w:eastAsia="ru-RU"/>
            </w:rPr>
          </w:pPr>
          <w:hyperlink w:anchor="_Toc147495069" w:history="1">
            <w:r w:rsidR="00DF5408">
              <w:rPr>
                <w:rStyle w:val="a6"/>
                <w:b w:val="0"/>
              </w:rPr>
              <w:t>1 ДОПОЛНИТЕЛЬНЫЙ КЛАСС</w:t>
            </w:r>
            <w:r w:rsidR="00DF5408">
              <w:rPr>
                <w:b w:val="0"/>
              </w:rPr>
              <w:tab/>
            </w:r>
            <w:r w:rsidR="00DF5408">
              <w:rPr>
                <w:b w:val="0"/>
              </w:rPr>
              <w:fldChar w:fldCharType="begin"/>
            </w:r>
            <w:r w:rsidR="00DF5408">
              <w:rPr>
                <w:b w:val="0"/>
              </w:rPr>
              <w:instrText xml:space="preserve"> PAGEREF _Toc147495069 \h </w:instrText>
            </w:r>
            <w:r w:rsidR="00DF5408">
              <w:rPr>
                <w:b w:val="0"/>
              </w:rPr>
            </w:r>
            <w:r w:rsidR="00DF5408">
              <w:rPr>
                <w:b w:val="0"/>
              </w:rPr>
              <w:fldChar w:fldCharType="separate"/>
            </w:r>
            <w:r w:rsidR="00DF5408">
              <w:rPr>
                <w:b w:val="0"/>
              </w:rPr>
              <w:t>9</w:t>
            </w:r>
            <w:r w:rsidR="00DF5408">
              <w:rPr>
                <w:b w:val="0"/>
              </w:rPr>
              <w:fldChar w:fldCharType="end"/>
            </w:r>
          </w:hyperlink>
        </w:p>
        <w:p w:rsidR="00DE20A5" w:rsidRDefault="008603A8">
          <w:pPr>
            <w:pStyle w:val="31"/>
            <w:rPr>
              <w:rFonts w:eastAsiaTheme="minorEastAsia"/>
              <w:b w:val="0"/>
              <w:lang w:eastAsia="ru-RU"/>
            </w:rPr>
          </w:pPr>
          <w:hyperlink w:anchor="_Toc147495070" w:history="1">
            <w:r w:rsidR="00DF5408">
              <w:rPr>
                <w:rStyle w:val="a6"/>
                <w:b w:val="0"/>
              </w:rPr>
              <w:t>2 КЛАСС</w:t>
            </w:r>
            <w:r w:rsidR="00DF5408">
              <w:rPr>
                <w:b w:val="0"/>
              </w:rPr>
              <w:tab/>
            </w:r>
            <w:r w:rsidR="00DF5408">
              <w:rPr>
                <w:b w:val="0"/>
              </w:rPr>
              <w:fldChar w:fldCharType="begin"/>
            </w:r>
            <w:r w:rsidR="00DF5408">
              <w:rPr>
                <w:b w:val="0"/>
              </w:rPr>
              <w:instrText xml:space="preserve"> PAGEREF _Toc147495070 \h </w:instrText>
            </w:r>
            <w:r w:rsidR="00DF5408">
              <w:rPr>
                <w:b w:val="0"/>
              </w:rPr>
            </w:r>
            <w:r w:rsidR="00DF5408">
              <w:rPr>
                <w:b w:val="0"/>
              </w:rPr>
              <w:fldChar w:fldCharType="separate"/>
            </w:r>
            <w:r w:rsidR="00DF5408">
              <w:rPr>
                <w:b w:val="0"/>
              </w:rPr>
              <w:t>11</w:t>
            </w:r>
            <w:r w:rsidR="00DF5408">
              <w:rPr>
                <w:b w:val="0"/>
              </w:rPr>
              <w:fldChar w:fldCharType="end"/>
            </w:r>
          </w:hyperlink>
        </w:p>
        <w:p w:rsidR="00DE20A5" w:rsidRDefault="008603A8">
          <w:pPr>
            <w:pStyle w:val="31"/>
            <w:rPr>
              <w:rFonts w:eastAsiaTheme="minorEastAsia"/>
              <w:b w:val="0"/>
              <w:lang w:eastAsia="ru-RU"/>
            </w:rPr>
          </w:pPr>
          <w:hyperlink w:anchor="_Toc147495071" w:history="1">
            <w:r w:rsidR="00DF5408">
              <w:rPr>
                <w:rStyle w:val="a6"/>
                <w:b w:val="0"/>
              </w:rPr>
              <w:t>3 КЛАСС</w:t>
            </w:r>
            <w:r w:rsidR="00DF5408">
              <w:rPr>
                <w:b w:val="0"/>
              </w:rPr>
              <w:tab/>
            </w:r>
            <w:r w:rsidR="00DF5408">
              <w:rPr>
                <w:b w:val="0"/>
              </w:rPr>
              <w:fldChar w:fldCharType="begin"/>
            </w:r>
            <w:r w:rsidR="00DF5408">
              <w:rPr>
                <w:b w:val="0"/>
              </w:rPr>
              <w:instrText xml:space="preserve"> PAGEREF _Toc147495071 \h </w:instrText>
            </w:r>
            <w:r w:rsidR="00DF5408">
              <w:rPr>
                <w:b w:val="0"/>
              </w:rPr>
            </w:r>
            <w:r w:rsidR="00DF5408">
              <w:rPr>
                <w:b w:val="0"/>
              </w:rPr>
              <w:fldChar w:fldCharType="separate"/>
            </w:r>
            <w:r w:rsidR="00DF5408">
              <w:rPr>
                <w:b w:val="0"/>
              </w:rPr>
              <w:t>14</w:t>
            </w:r>
            <w:r w:rsidR="00DF5408">
              <w:rPr>
                <w:b w:val="0"/>
              </w:rPr>
              <w:fldChar w:fldCharType="end"/>
            </w:r>
          </w:hyperlink>
        </w:p>
        <w:p w:rsidR="00DE20A5" w:rsidRDefault="008603A8">
          <w:pPr>
            <w:pStyle w:val="31"/>
            <w:rPr>
              <w:rFonts w:eastAsiaTheme="minorEastAsia"/>
              <w:b w:val="0"/>
              <w:lang w:eastAsia="ru-RU"/>
            </w:rPr>
          </w:pPr>
          <w:hyperlink w:anchor="_Toc147495072" w:history="1">
            <w:r w:rsidR="00DF5408">
              <w:rPr>
                <w:rStyle w:val="a6"/>
                <w:b w:val="0"/>
              </w:rPr>
              <w:t>4 КЛАСС</w:t>
            </w:r>
            <w:r w:rsidR="00DF5408">
              <w:rPr>
                <w:b w:val="0"/>
              </w:rPr>
              <w:tab/>
            </w:r>
            <w:r w:rsidR="00DF5408">
              <w:rPr>
                <w:b w:val="0"/>
              </w:rPr>
              <w:fldChar w:fldCharType="begin"/>
            </w:r>
            <w:r w:rsidR="00DF5408">
              <w:rPr>
                <w:b w:val="0"/>
              </w:rPr>
              <w:instrText xml:space="preserve"> PAGEREF _Toc147495072 \h </w:instrText>
            </w:r>
            <w:r w:rsidR="00DF5408">
              <w:rPr>
                <w:b w:val="0"/>
              </w:rPr>
            </w:r>
            <w:r w:rsidR="00DF5408">
              <w:rPr>
                <w:b w:val="0"/>
              </w:rPr>
              <w:fldChar w:fldCharType="separate"/>
            </w:r>
            <w:r w:rsidR="00DF5408">
              <w:rPr>
                <w:b w:val="0"/>
              </w:rPr>
              <w:t>16</w:t>
            </w:r>
            <w:r w:rsidR="00DF5408">
              <w:rPr>
                <w:b w:val="0"/>
              </w:rPr>
              <w:fldChar w:fldCharType="end"/>
            </w:r>
          </w:hyperlink>
        </w:p>
        <w:p w:rsidR="00DE20A5" w:rsidRDefault="008603A8">
          <w:pPr>
            <w:pStyle w:val="11"/>
            <w:rPr>
              <w:rFonts w:ascii="Times New Roman" w:hAnsi="Times New Roman" w:cs="Times New Roman"/>
              <w:sz w:val="28"/>
              <w:szCs w:val="28"/>
            </w:rPr>
          </w:pPr>
          <w:hyperlink w:anchor="_Toc147495073" w:history="1">
            <w:r w:rsidR="00DF5408">
              <w:rPr>
                <w:rStyle w:val="a6"/>
                <w:rFonts w:ascii="Times New Roman" w:hAnsi="Times New Roman" w:cs="Times New Roman"/>
                <w:sz w:val="28"/>
                <w:szCs w:val="28"/>
              </w:rPr>
              <w:t>ПЛАНИРУЕМЫЕ РЕЗУЛЬТАТЫ ПО КОРРЕКЦИОННОМУ КУРСУ «ПСИХОКОРРЕКЦИОННЫЕ ЗАНЯТИЯ (ПСИХОЛОГИЧЕСКИЕ)»</w:t>
            </w:r>
            <w:r w:rsidR="00DF5408">
              <w:rPr>
                <w:rFonts w:ascii="Times New Roman" w:hAnsi="Times New Roman" w:cs="Times New Roman"/>
                <w:sz w:val="28"/>
                <w:szCs w:val="28"/>
              </w:rPr>
              <w:tab/>
            </w:r>
            <w:r w:rsidR="00DF5408">
              <w:rPr>
                <w:rFonts w:ascii="Times New Roman" w:hAnsi="Times New Roman" w:cs="Times New Roman"/>
                <w:sz w:val="28"/>
                <w:szCs w:val="28"/>
              </w:rPr>
              <w:fldChar w:fldCharType="begin"/>
            </w:r>
            <w:r w:rsidR="00DF5408">
              <w:rPr>
                <w:rFonts w:ascii="Times New Roman" w:hAnsi="Times New Roman" w:cs="Times New Roman"/>
                <w:sz w:val="28"/>
                <w:szCs w:val="28"/>
              </w:rPr>
              <w:instrText xml:space="preserve"> PAGEREF _Toc147495073 \h </w:instrText>
            </w:r>
            <w:r w:rsidR="00DF5408">
              <w:rPr>
                <w:rFonts w:ascii="Times New Roman" w:hAnsi="Times New Roman" w:cs="Times New Roman"/>
                <w:sz w:val="28"/>
                <w:szCs w:val="28"/>
              </w:rPr>
            </w:r>
            <w:r w:rsidR="00DF5408">
              <w:rPr>
                <w:rFonts w:ascii="Times New Roman" w:hAnsi="Times New Roman" w:cs="Times New Roman"/>
                <w:sz w:val="28"/>
                <w:szCs w:val="28"/>
              </w:rPr>
              <w:fldChar w:fldCharType="separate"/>
            </w:r>
            <w:r w:rsidR="00DF5408">
              <w:rPr>
                <w:rFonts w:ascii="Times New Roman" w:hAnsi="Times New Roman" w:cs="Times New Roman"/>
                <w:sz w:val="28"/>
                <w:szCs w:val="28"/>
              </w:rPr>
              <w:t>18</w:t>
            </w:r>
            <w:r w:rsidR="00DF5408">
              <w:rPr>
                <w:rFonts w:ascii="Times New Roman" w:hAnsi="Times New Roman" w:cs="Times New Roman"/>
                <w:sz w:val="28"/>
                <w:szCs w:val="28"/>
              </w:rPr>
              <w:fldChar w:fldCharType="end"/>
            </w:r>
          </w:hyperlink>
        </w:p>
        <w:p w:rsidR="00DE20A5" w:rsidRDefault="008603A8">
          <w:pPr>
            <w:pStyle w:val="11"/>
            <w:rPr>
              <w:rFonts w:ascii="Times New Roman" w:hAnsi="Times New Roman" w:cs="Times New Roman"/>
              <w:sz w:val="28"/>
              <w:szCs w:val="28"/>
            </w:rPr>
          </w:pPr>
          <w:hyperlink w:anchor="_Toc147495074" w:history="1">
            <w:r w:rsidR="00DF5408">
              <w:rPr>
                <w:rStyle w:val="a6"/>
                <w:rFonts w:ascii="Times New Roman" w:hAnsi="Times New Roman" w:cs="Times New Roman"/>
                <w:sz w:val="28"/>
                <w:szCs w:val="28"/>
              </w:rPr>
              <w:t>ТЕМАТИЧЕСКОЕ ПЛАНИРОВАНИЕ</w:t>
            </w:r>
            <w:r w:rsidR="00DF5408">
              <w:rPr>
                <w:rFonts w:ascii="Times New Roman" w:hAnsi="Times New Roman" w:cs="Times New Roman"/>
                <w:sz w:val="28"/>
                <w:szCs w:val="28"/>
              </w:rPr>
              <w:tab/>
            </w:r>
            <w:r w:rsidR="00DF5408">
              <w:rPr>
                <w:rFonts w:ascii="Times New Roman" w:hAnsi="Times New Roman" w:cs="Times New Roman"/>
                <w:sz w:val="28"/>
                <w:szCs w:val="28"/>
              </w:rPr>
              <w:fldChar w:fldCharType="begin"/>
            </w:r>
            <w:r w:rsidR="00DF5408">
              <w:rPr>
                <w:rFonts w:ascii="Times New Roman" w:hAnsi="Times New Roman" w:cs="Times New Roman"/>
                <w:sz w:val="28"/>
                <w:szCs w:val="28"/>
              </w:rPr>
              <w:instrText xml:space="preserve"> PAGEREF _Toc147495074 \h </w:instrText>
            </w:r>
            <w:r w:rsidR="00DF5408">
              <w:rPr>
                <w:rFonts w:ascii="Times New Roman" w:hAnsi="Times New Roman" w:cs="Times New Roman"/>
                <w:sz w:val="28"/>
                <w:szCs w:val="28"/>
              </w:rPr>
            </w:r>
            <w:r w:rsidR="00DF5408">
              <w:rPr>
                <w:rFonts w:ascii="Times New Roman" w:hAnsi="Times New Roman" w:cs="Times New Roman"/>
                <w:sz w:val="28"/>
                <w:szCs w:val="28"/>
              </w:rPr>
              <w:fldChar w:fldCharType="separate"/>
            </w:r>
            <w:r w:rsidR="00DF5408">
              <w:rPr>
                <w:rFonts w:ascii="Times New Roman" w:hAnsi="Times New Roman" w:cs="Times New Roman"/>
                <w:sz w:val="28"/>
                <w:szCs w:val="28"/>
              </w:rPr>
              <w:t>20</w:t>
            </w:r>
            <w:r w:rsidR="00DF5408">
              <w:rPr>
                <w:rFonts w:ascii="Times New Roman" w:hAnsi="Times New Roman" w:cs="Times New Roman"/>
                <w:sz w:val="28"/>
                <w:szCs w:val="28"/>
              </w:rPr>
              <w:fldChar w:fldCharType="end"/>
            </w:r>
          </w:hyperlink>
        </w:p>
        <w:p w:rsidR="00DE20A5" w:rsidRDefault="00DF5408">
          <w:pPr>
            <w:rPr>
              <w:rFonts w:ascii="Times New Roman" w:hAnsi="Times New Roman" w:cs="Times New Roman"/>
              <w:sz w:val="28"/>
              <w:szCs w:val="28"/>
            </w:rPr>
          </w:pPr>
          <w:r>
            <w:rPr>
              <w:rFonts w:ascii="Times New Roman" w:hAnsi="Times New Roman" w:cs="Times New Roman"/>
              <w:bCs/>
              <w:sz w:val="28"/>
              <w:szCs w:val="28"/>
            </w:rPr>
            <w:fldChar w:fldCharType="end"/>
          </w:r>
        </w:p>
      </w:sdtContent>
    </w:sdt>
    <w:p w:rsidR="00DE20A5" w:rsidRDefault="00DE20A5">
      <w:pPr>
        <w:pStyle w:val="31"/>
        <w:rPr>
          <w:b w:val="0"/>
        </w:rPr>
      </w:pPr>
    </w:p>
    <w:p w:rsidR="00DE20A5" w:rsidRDefault="00DE20A5">
      <w:pPr>
        <w:pStyle w:val="31"/>
        <w:rPr>
          <w:b w:val="0"/>
        </w:rPr>
      </w:pPr>
    </w:p>
    <w:p w:rsidR="00DE20A5" w:rsidRDefault="00DF5408">
      <w:pPr>
        <w:spacing w:after="0" w:line="240" w:lineRule="auto"/>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br w:type="page"/>
      </w:r>
    </w:p>
    <w:p w:rsidR="00DE20A5" w:rsidRDefault="00DF5408">
      <w:pPr>
        <w:pStyle w:val="1"/>
        <w:spacing w:line="240" w:lineRule="auto"/>
      </w:pPr>
      <w:bookmarkStart w:id="1" w:name="_Toc147495061"/>
      <w:r>
        <w:lastRenderedPageBreak/>
        <w:t>ПОЯСНИТЕЛЬНАЯ ЗАПИСКА</w:t>
      </w:r>
      <w:bookmarkEnd w:id="1"/>
    </w:p>
    <w:p w:rsidR="00DE20A5" w:rsidRDefault="00DE20A5">
      <w:pPr>
        <w:pStyle w:val="aff0"/>
        <w:spacing w:line="240" w:lineRule="auto"/>
        <w:ind w:firstLine="709"/>
        <w:rPr>
          <w:caps w:val="0"/>
          <w:color w:val="auto"/>
        </w:rPr>
      </w:pP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Коррекционный курс «</w:t>
      </w:r>
      <w:proofErr w:type="spellStart"/>
      <w:r>
        <w:rPr>
          <w:rFonts w:ascii="Times New Roman" w:hAnsi="Times New Roman" w:cs="Times New Roman"/>
          <w:sz w:val="28"/>
          <w:szCs w:val="28"/>
        </w:rPr>
        <w:t>Психокоррекционные</w:t>
      </w:r>
      <w:proofErr w:type="spellEnd"/>
      <w:r>
        <w:rPr>
          <w:rFonts w:ascii="Times New Roman" w:hAnsi="Times New Roman" w:cs="Times New Roman"/>
          <w:sz w:val="28"/>
          <w:szCs w:val="28"/>
        </w:rPr>
        <w:t xml:space="preserve"> занятия (психологические)» является обязательной частью коррекционно-развивающей области учебного плана при реализации ФАОП НОО для обучающихся с ЗПР.</w:t>
      </w:r>
    </w:p>
    <w:p w:rsidR="00DE20A5" w:rsidRDefault="00DE20A5">
      <w:pPr>
        <w:spacing w:after="0" w:line="240" w:lineRule="auto"/>
        <w:ind w:firstLine="709"/>
        <w:jc w:val="both"/>
        <w:rPr>
          <w:rFonts w:ascii="Times New Roman" w:hAnsi="Times New Roman" w:cs="Times New Roman"/>
          <w:sz w:val="28"/>
          <w:szCs w:val="28"/>
        </w:rPr>
      </w:pPr>
    </w:p>
    <w:p w:rsidR="00DE20A5" w:rsidRDefault="00DF5408">
      <w:pPr>
        <w:pStyle w:val="3"/>
        <w:spacing w:before="160" w:after="120" w:line="240" w:lineRule="auto"/>
        <w:ind w:left="708"/>
        <w:rPr>
          <w:rFonts w:ascii="Times New Roman" w:hAnsi="Times New Roman"/>
          <w:b/>
          <w:color w:val="auto"/>
          <w:sz w:val="28"/>
        </w:rPr>
      </w:pPr>
      <w:bookmarkStart w:id="2" w:name="_Toc147495062"/>
      <w:r>
        <w:rPr>
          <w:rFonts w:ascii="Times New Roman" w:hAnsi="Times New Roman"/>
          <w:b/>
          <w:color w:val="auto"/>
          <w:sz w:val="28"/>
        </w:rPr>
        <w:t>Общая характеристика курса «</w:t>
      </w:r>
      <w:proofErr w:type="spellStart"/>
      <w:r>
        <w:rPr>
          <w:rFonts w:ascii="Times New Roman" w:hAnsi="Times New Roman"/>
          <w:b/>
          <w:color w:val="auto"/>
          <w:sz w:val="28"/>
        </w:rPr>
        <w:t>Психокоррекционные</w:t>
      </w:r>
      <w:proofErr w:type="spellEnd"/>
      <w:r>
        <w:rPr>
          <w:rFonts w:ascii="Times New Roman" w:hAnsi="Times New Roman"/>
          <w:b/>
          <w:color w:val="auto"/>
          <w:sz w:val="28"/>
        </w:rPr>
        <w:t xml:space="preserve"> занятия (психологические)»</w:t>
      </w:r>
      <w:bookmarkEnd w:id="2"/>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Содержание курса «</w:t>
      </w:r>
      <w:proofErr w:type="spellStart"/>
      <w:r>
        <w:rPr>
          <w:rFonts w:ascii="Times New Roman" w:hAnsi="Times New Roman" w:cs="Times New Roman"/>
          <w:sz w:val="28"/>
          <w:szCs w:val="28"/>
        </w:rPr>
        <w:t>Психокоррекционные</w:t>
      </w:r>
      <w:proofErr w:type="spellEnd"/>
      <w:r>
        <w:rPr>
          <w:rFonts w:ascii="Times New Roman" w:hAnsi="Times New Roman" w:cs="Times New Roman"/>
          <w:sz w:val="28"/>
          <w:szCs w:val="28"/>
        </w:rPr>
        <w:t xml:space="preserve"> занятия (психологические)» определяется исходя из требований ФГОС НОО для обучающихся с ОВЗ и направлено на коррекцию имеющихся недостатков в развитии ребенка, препятствующих освоению программы. Курс является обязательной частью ФАОП НОО для обучающихся с ЗПР (вариант 7.2.) и реализуется на протяжении всего периода обучения в начальной школе.</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Психологические особенности обучающихся с ЗПР, обусловленные первичным нарушением при задержке психического развития в виде органической или функциональной недостаточности ЦНС, проявляются в виде недостатков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мыслительных операций, слабости мотивационного компонента, эмоциональных трудностей, личностной незрелости, речевых нарушений и в значительной мере препятствуют формированию учебной деятельности и достижению требуемых результатов образования. </w:t>
      </w:r>
    </w:p>
    <w:p w:rsidR="00DE20A5" w:rsidRDefault="00DF5408">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процессе </w:t>
      </w:r>
      <w:proofErr w:type="spellStart"/>
      <w:r>
        <w:rPr>
          <w:rFonts w:ascii="Times New Roman" w:hAnsi="Times New Roman" w:cs="Times New Roman"/>
          <w:sz w:val="28"/>
          <w:szCs w:val="28"/>
        </w:rPr>
        <w:t>психокоррекционных</w:t>
      </w:r>
      <w:proofErr w:type="spellEnd"/>
      <w:r>
        <w:rPr>
          <w:rFonts w:ascii="Times New Roman" w:hAnsi="Times New Roman" w:cs="Times New Roman"/>
          <w:sz w:val="28"/>
          <w:szCs w:val="28"/>
        </w:rPr>
        <w:t xml:space="preserve"> занятий происходит преодоление или ослабление нарушений в развитии познавательной, эмоциональной, регулятивной и коммуникативной сфер личности ребенка с ЗПР.</w:t>
      </w:r>
    </w:p>
    <w:p w:rsidR="00DE20A5" w:rsidRDefault="00DF5408">
      <w:pPr>
        <w:pStyle w:val="3"/>
        <w:spacing w:before="160" w:after="120" w:line="240" w:lineRule="auto"/>
        <w:ind w:left="708"/>
        <w:rPr>
          <w:rFonts w:ascii="Times New Roman" w:hAnsi="Times New Roman"/>
          <w:b/>
          <w:color w:val="auto"/>
          <w:sz w:val="28"/>
        </w:rPr>
      </w:pPr>
      <w:bookmarkStart w:id="3" w:name="_Toc147495063"/>
      <w:r>
        <w:rPr>
          <w:rFonts w:ascii="Times New Roman" w:hAnsi="Times New Roman"/>
          <w:b/>
          <w:color w:val="auto"/>
          <w:sz w:val="28"/>
        </w:rPr>
        <w:t>Цель и задачи курса</w:t>
      </w:r>
      <w:bookmarkEnd w:id="3"/>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
          <w:bCs/>
          <w:i/>
          <w:sz w:val="28"/>
          <w:szCs w:val="28"/>
          <w:shd w:val="clear" w:color="auto" w:fill="FFFFFF"/>
        </w:rPr>
        <w:t xml:space="preserve">Цель курса </w:t>
      </w:r>
      <w:r>
        <w:rPr>
          <w:rFonts w:ascii="Times New Roman" w:hAnsi="Times New Roman" w:cs="Times New Roman"/>
          <w:bCs/>
          <w:sz w:val="28"/>
          <w:szCs w:val="28"/>
          <w:shd w:val="clear" w:color="auto" w:fill="FFFFFF"/>
        </w:rPr>
        <w:t>– развитие и коррекция познавательной, личностной, эмоциональной, коммуникативной, регулятивной сфер обучающегося, направленные на преодоление или ослабление трудностей в развитии, гармонизацию личности и межличностных отношений.</w:t>
      </w:r>
    </w:p>
    <w:p w:rsidR="00DE20A5" w:rsidRDefault="00DF5408">
      <w:pPr>
        <w:spacing w:after="0" w:line="240" w:lineRule="auto"/>
        <w:ind w:firstLine="709"/>
        <w:jc w:val="both"/>
        <w:rPr>
          <w:rFonts w:ascii="Times New Roman" w:hAnsi="Times New Roman" w:cs="Times New Roman"/>
          <w:b/>
          <w:bCs/>
          <w:i/>
          <w:sz w:val="28"/>
          <w:szCs w:val="28"/>
          <w:shd w:val="clear" w:color="auto" w:fill="FFFFFF"/>
        </w:rPr>
      </w:pPr>
      <w:r>
        <w:rPr>
          <w:rFonts w:ascii="Times New Roman" w:hAnsi="Times New Roman" w:cs="Times New Roman"/>
          <w:b/>
          <w:bCs/>
          <w:i/>
          <w:sz w:val="28"/>
          <w:szCs w:val="28"/>
          <w:shd w:val="clear" w:color="auto" w:fill="FFFFFF"/>
        </w:rPr>
        <w:t>Задачи курса:</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 xml:space="preserve">формирование учебной мотивации, стимуляция сенсорно-перцептивных, </w:t>
      </w:r>
      <w:proofErr w:type="spellStart"/>
      <w:r>
        <w:rPr>
          <w:rFonts w:ascii="Times New Roman" w:hAnsi="Times New Roman" w:cs="Times New Roman"/>
          <w:bCs/>
          <w:sz w:val="28"/>
          <w:szCs w:val="28"/>
          <w:shd w:val="clear" w:color="auto" w:fill="FFFFFF"/>
        </w:rPr>
        <w:t>мнемических</w:t>
      </w:r>
      <w:proofErr w:type="spellEnd"/>
      <w:r>
        <w:rPr>
          <w:rFonts w:ascii="Times New Roman" w:hAnsi="Times New Roman" w:cs="Times New Roman"/>
          <w:bCs/>
          <w:sz w:val="28"/>
          <w:szCs w:val="28"/>
          <w:shd w:val="clear" w:color="auto" w:fill="FFFFFF"/>
        </w:rPr>
        <w:t xml:space="preserve"> и интеллектуальных процессов;</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 xml:space="preserve">коррекция недостатков осознанной </w:t>
      </w:r>
      <w:proofErr w:type="spellStart"/>
      <w:r>
        <w:rPr>
          <w:rFonts w:ascii="Times New Roman" w:hAnsi="Times New Roman" w:cs="Times New Roman"/>
          <w:bCs/>
          <w:sz w:val="28"/>
          <w:szCs w:val="28"/>
          <w:shd w:val="clear" w:color="auto" w:fill="FFFFFF"/>
        </w:rPr>
        <w:t>саморегуляции</w:t>
      </w:r>
      <w:proofErr w:type="spellEnd"/>
      <w:r>
        <w:rPr>
          <w:rFonts w:ascii="Times New Roman" w:hAnsi="Times New Roman" w:cs="Times New Roman"/>
          <w:bCs/>
          <w:sz w:val="28"/>
          <w:szCs w:val="28"/>
          <w:shd w:val="clear" w:color="auto" w:fill="FFFFFF"/>
        </w:rPr>
        <w:t xml:space="preserve"> познавательной деятельности и поведения, формирование навыков самоконтроля;</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гармонизация психоэмоционального состояния, формирование у обучающегося позитивного отношения к собственному «Я», повышение уверенности в себе, развитие самостоятельности;</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освоение средств коммуникации, приемов конструктивного общения;</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 xml:space="preserve">развитие способности к </w:t>
      </w:r>
      <w:proofErr w:type="spellStart"/>
      <w:r>
        <w:rPr>
          <w:rFonts w:ascii="Times New Roman" w:hAnsi="Times New Roman" w:cs="Times New Roman"/>
          <w:bCs/>
          <w:sz w:val="28"/>
          <w:szCs w:val="28"/>
          <w:shd w:val="clear" w:color="auto" w:fill="FFFFFF"/>
        </w:rPr>
        <w:t>эмпатии</w:t>
      </w:r>
      <w:proofErr w:type="spellEnd"/>
      <w:r>
        <w:rPr>
          <w:rFonts w:ascii="Times New Roman" w:hAnsi="Times New Roman" w:cs="Times New Roman"/>
          <w:bCs/>
          <w:sz w:val="28"/>
          <w:szCs w:val="28"/>
          <w:shd w:val="clear" w:color="auto" w:fill="FFFFFF"/>
        </w:rPr>
        <w:t>, сопереживанию;</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w:t>
      </w:r>
      <w:r>
        <w:rPr>
          <w:rFonts w:ascii="Times New Roman" w:hAnsi="Times New Roman" w:cs="Times New Roman"/>
          <w:bCs/>
          <w:sz w:val="28"/>
          <w:szCs w:val="28"/>
          <w:shd w:val="clear" w:color="auto" w:fill="FFFFFF"/>
        </w:rPr>
        <w:tab/>
        <w:t>формирование продуктивных видов взаимоотношений с окружающими (в семье, классе), повышение социального статуса ребенка в коллективе;</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 xml:space="preserve">предупреждение школьной и социальной </w:t>
      </w:r>
      <w:proofErr w:type="spellStart"/>
      <w:r>
        <w:rPr>
          <w:rFonts w:ascii="Times New Roman" w:hAnsi="Times New Roman" w:cs="Times New Roman"/>
          <w:bCs/>
          <w:sz w:val="28"/>
          <w:szCs w:val="28"/>
          <w:shd w:val="clear" w:color="auto" w:fill="FFFFFF"/>
        </w:rPr>
        <w:t>дезадаптации</w:t>
      </w:r>
      <w:proofErr w:type="spellEnd"/>
      <w:r>
        <w:rPr>
          <w:rFonts w:ascii="Times New Roman" w:hAnsi="Times New Roman" w:cs="Times New Roman"/>
          <w:bCs/>
          <w:sz w:val="28"/>
          <w:szCs w:val="28"/>
          <w:shd w:val="clear" w:color="auto" w:fill="FFFFFF"/>
        </w:rPr>
        <w:t>;</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 xml:space="preserve">оптимизация </w:t>
      </w:r>
      <w:proofErr w:type="gramStart"/>
      <w:r>
        <w:rPr>
          <w:rFonts w:ascii="Times New Roman" w:hAnsi="Times New Roman" w:cs="Times New Roman"/>
          <w:bCs/>
          <w:sz w:val="28"/>
          <w:szCs w:val="28"/>
          <w:shd w:val="clear" w:color="auto" w:fill="FFFFFF"/>
        </w:rPr>
        <w:t>взаимодействия</w:t>
      </w:r>
      <w:proofErr w:type="gramEnd"/>
      <w:r>
        <w:rPr>
          <w:rFonts w:ascii="Times New Roman" w:hAnsi="Times New Roman" w:cs="Times New Roman"/>
          <w:bCs/>
          <w:sz w:val="28"/>
          <w:szCs w:val="28"/>
          <w:shd w:val="clear" w:color="auto" w:fill="FFFFFF"/>
        </w:rPr>
        <w:t xml:space="preserve"> обучающегося с педагогами и сверстниками;</w:t>
      </w:r>
    </w:p>
    <w:p w:rsidR="00DE20A5" w:rsidRDefault="00DF5408">
      <w:pPr>
        <w:spacing w:after="0" w:line="240" w:lineRule="auto"/>
        <w:ind w:firstLine="709"/>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становление сферы жизненной компетенции;</w:t>
      </w:r>
    </w:p>
    <w:p w:rsidR="00DE20A5" w:rsidRDefault="00DF5408">
      <w:pPr>
        <w:spacing w:after="0" w:line="240" w:lineRule="auto"/>
        <w:ind w:firstLine="709"/>
        <w:jc w:val="both"/>
        <w:rPr>
          <w:rFonts w:ascii="Times New Roman" w:hAnsi="Times New Roman" w:cs="Times New Roman"/>
          <w:b/>
          <w:bCs/>
          <w:i/>
          <w:sz w:val="28"/>
          <w:szCs w:val="28"/>
          <w:shd w:val="clear" w:color="auto" w:fill="FFFFFF"/>
        </w:rPr>
      </w:pPr>
      <w:r>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ab/>
        <w:t>стимулирование интереса к себе и социальному окружению.</w:t>
      </w:r>
    </w:p>
    <w:p w:rsidR="00DE20A5" w:rsidRDefault="00DF5408">
      <w:pPr>
        <w:pStyle w:val="3"/>
        <w:spacing w:before="160" w:after="120" w:line="240" w:lineRule="auto"/>
        <w:ind w:left="708"/>
        <w:rPr>
          <w:rFonts w:ascii="Times New Roman" w:hAnsi="Times New Roman"/>
          <w:b/>
          <w:color w:val="auto"/>
          <w:sz w:val="28"/>
        </w:rPr>
      </w:pPr>
      <w:bookmarkStart w:id="4" w:name="_Toc147495064"/>
      <w:r>
        <w:rPr>
          <w:rFonts w:ascii="Times New Roman" w:hAnsi="Times New Roman"/>
          <w:b/>
          <w:color w:val="auto"/>
          <w:sz w:val="28"/>
        </w:rPr>
        <w:t>Особенности построения курса</w:t>
      </w:r>
      <w:bookmarkStart w:id="5" w:name="_Hlk49148905"/>
      <w:bookmarkEnd w:id="4"/>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Содержание коррекционного курса включает в себя следующие модули:</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Модуль по формированию адаптации первоклассников к началу школьного обучения.</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Модуль по развитию произвольной регуляции деятельности и поведения, коррекции недостатков регулятивных процессов.</w:t>
      </w:r>
    </w:p>
    <w:p w:rsidR="00DE20A5" w:rsidRDefault="00DF5408">
      <w:pPr>
        <w:tabs>
          <w:tab w:val="left" w:pos="709"/>
        </w:tabs>
        <w:suppressAutoHyphens/>
        <w:spacing w:after="0" w:line="240" w:lineRule="auto"/>
        <w:ind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Модульный принцип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Педагог-психолог может гибко варьировать распределение часов, ориентируясь на потребности обучающихся.</w:t>
      </w:r>
    </w:p>
    <w:p w:rsidR="00DE20A5" w:rsidRDefault="00DE20A5">
      <w:pPr>
        <w:spacing w:after="0" w:line="240" w:lineRule="auto"/>
        <w:ind w:firstLine="709"/>
        <w:jc w:val="center"/>
        <w:rPr>
          <w:rFonts w:ascii="Times New Roman" w:hAnsi="Times New Roman" w:cs="Times New Roman"/>
          <w:b/>
          <w:i/>
          <w:sz w:val="28"/>
          <w:szCs w:val="28"/>
        </w:rPr>
      </w:pPr>
    </w:p>
    <w:p w:rsidR="00DE20A5" w:rsidRDefault="00DF5408">
      <w:pPr>
        <w:pStyle w:val="3"/>
        <w:spacing w:before="160" w:after="120" w:line="240" w:lineRule="auto"/>
        <w:ind w:left="708"/>
        <w:rPr>
          <w:rFonts w:ascii="Times New Roman" w:hAnsi="Times New Roman"/>
          <w:b/>
          <w:color w:val="auto"/>
          <w:sz w:val="28"/>
        </w:rPr>
      </w:pPr>
      <w:bookmarkStart w:id="6" w:name="_Toc147495065"/>
      <w:bookmarkEnd w:id="5"/>
      <w:r>
        <w:rPr>
          <w:rFonts w:ascii="Times New Roman" w:hAnsi="Times New Roman"/>
          <w:b/>
          <w:color w:val="auto"/>
          <w:sz w:val="28"/>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курса</w:t>
      </w:r>
      <w:bookmarkEnd w:id="6"/>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Педагог-психолог выстраивает коррекционно-развивающее занятие в соответствии с особыми образовательными потребностями младшего школьника с ЗПР. Учитывая характерные для таких школьников сниженную общую работоспособность, повышенную утомляемость, низкий темп переработки информации, сниженные возможности эмоциональной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педагог-психолог придерживается строгой </w:t>
      </w:r>
      <w:proofErr w:type="spellStart"/>
      <w:r>
        <w:rPr>
          <w:rFonts w:ascii="Times New Roman" w:hAnsi="Times New Roman" w:cs="Times New Roman"/>
          <w:sz w:val="28"/>
          <w:szCs w:val="28"/>
        </w:rPr>
        <w:t>этапности</w:t>
      </w:r>
      <w:proofErr w:type="spellEnd"/>
      <w:r>
        <w:rPr>
          <w:rFonts w:ascii="Times New Roman" w:hAnsi="Times New Roman" w:cs="Times New Roman"/>
          <w:sz w:val="28"/>
          <w:szCs w:val="28"/>
        </w:rPr>
        <w:t xml:space="preserve"> при проведении занятия. Каждое отдельное занятие по своей структуре делится на вводную, основную и заключительную части и проводится с использованием игровых упражнений и бланковых материалов, а также предусматривает наличие динамических и релаксационных пауз. </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Вводная часть занятия включает в себя ритуал приветствия, который позволяет обучающимся ощутить атмосферу группового доверия и принятия, и разминку, которая активизирует продуктивную деятельность и способствует </w:t>
      </w:r>
      <w:r>
        <w:rPr>
          <w:rFonts w:ascii="Times New Roman" w:hAnsi="Times New Roman" w:cs="Times New Roman"/>
          <w:sz w:val="28"/>
          <w:szCs w:val="28"/>
        </w:rPr>
        <w:lastRenderedPageBreak/>
        <w:t>эмоциональной стабильности участников занятия. Основная часть предполагает последовательное выполнение различных упражнений в соответствии с общим содержанием конкретного модуля. Заключительная часть занятия включает рефлексию проведенной работы, обмен эмоциональными впечатлениями и ритуал прощания, укрепляющий чувство групповой сплоченности.</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большинства тем используются такие формы </w:t>
      </w:r>
      <w:proofErr w:type="spellStart"/>
      <w:r>
        <w:rPr>
          <w:rFonts w:ascii="Times New Roman" w:hAnsi="Times New Roman" w:cs="Times New Roman"/>
          <w:sz w:val="28"/>
          <w:szCs w:val="28"/>
        </w:rPr>
        <w:t>психокоррекционной</w:t>
      </w:r>
      <w:proofErr w:type="spellEnd"/>
      <w:r>
        <w:rPr>
          <w:rFonts w:ascii="Times New Roman" w:hAnsi="Times New Roman" w:cs="Times New Roman"/>
          <w:sz w:val="28"/>
          <w:szCs w:val="28"/>
        </w:rPr>
        <w:t xml:space="preserve"> работы, как работа в группе с использованием элементов </w:t>
      </w:r>
      <w:proofErr w:type="spellStart"/>
      <w:r>
        <w:rPr>
          <w:rFonts w:ascii="Times New Roman" w:hAnsi="Times New Roman" w:cs="Times New Roman"/>
          <w:sz w:val="28"/>
          <w:szCs w:val="28"/>
        </w:rPr>
        <w:t>тренинговых</w:t>
      </w:r>
      <w:proofErr w:type="spellEnd"/>
      <w:r>
        <w:rPr>
          <w:rFonts w:ascii="Times New Roman" w:hAnsi="Times New Roman" w:cs="Times New Roman"/>
          <w:sz w:val="28"/>
          <w:szCs w:val="28"/>
        </w:rPr>
        <w:t xml:space="preserve"> занятий; ведение структурированных бесед с элементами дискуссии; игровые упражнения (подвижные, словесные); работа с психологической сказкой; рисуночные арт-методы; составление социальных историй; отработка простых приемов и техник релаксации; работа в тетрадях, на специальных бланках с заданиями.</w:t>
      </w:r>
    </w:p>
    <w:p w:rsidR="00DE20A5" w:rsidRDefault="00DF5408">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Подходы к оценке достижения планируемых результатов освоения программы коррекционно-развивающего курса</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Диагностическое направление работы педагога-психолога предполагает получение своевременной информации об индивидуально-психологических особенностях и динамике развития младших школьников с ЗПР, позволяет оценивать результаты освоения обучающимися коррекционно-развивающего курса. Диагностика проводится с использованием стандартизированных психодиагностических методик, анкетирования, психодиагностического наблюдения и анализа продуктов деятельности обучающихся. </w:t>
      </w:r>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Мониторинг уровня адаптации к образовательной среде:</w:t>
      </w:r>
    </w:p>
    <w:p w:rsidR="00DE20A5" w:rsidRDefault="00DF5408">
      <w:pPr>
        <w:pStyle w:val="aff0"/>
        <w:spacing w:line="240" w:lineRule="auto"/>
        <w:ind w:firstLine="709"/>
        <w:rPr>
          <w:caps w:val="0"/>
          <w:color w:val="auto"/>
        </w:rPr>
      </w:pPr>
      <w:r>
        <w:rPr>
          <w:caps w:val="0"/>
          <w:color w:val="auto"/>
        </w:rPr>
        <w:t>•</w:t>
      </w:r>
      <w:r>
        <w:rPr>
          <w:caps w:val="0"/>
          <w:color w:val="auto"/>
        </w:rPr>
        <w:tab/>
        <w:t>Проективный тест личностных отношений, социальных эмоций и ценностных ориентаций «Домики» (методика О.А. Ореховой);</w:t>
      </w:r>
    </w:p>
    <w:p w:rsidR="00DE20A5" w:rsidRDefault="00DF5408">
      <w:pPr>
        <w:pStyle w:val="aff0"/>
        <w:spacing w:line="240" w:lineRule="auto"/>
        <w:ind w:firstLine="709"/>
        <w:rPr>
          <w:caps w:val="0"/>
          <w:color w:val="auto"/>
        </w:rPr>
      </w:pPr>
      <w:r>
        <w:rPr>
          <w:caps w:val="0"/>
          <w:color w:val="auto"/>
        </w:rPr>
        <w:t>•</w:t>
      </w:r>
      <w:r>
        <w:rPr>
          <w:caps w:val="0"/>
          <w:color w:val="auto"/>
        </w:rPr>
        <w:tab/>
        <w:t xml:space="preserve">определение школьной адаптации (анкета по Л.Л. </w:t>
      </w:r>
      <w:proofErr w:type="spellStart"/>
      <w:r>
        <w:rPr>
          <w:caps w:val="0"/>
          <w:color w:val="auto"/>
        </w:rPr>
        <w:t>Венгер</w:t>
      </w:r>
      <w:proofErr w:type="spellEnd"/>
      <w:r>
        <w:rPr>
          <w:caps w:val="0"/>
          <w:color w:val="auto"/>
        </w:rPr>
        <w:t xml:space="preserve"> и С.А. Бугрименко);</w:t>
      </w:r>
    </w:p>
    <w:p w:rsidR="00DE20A5" w:rsidRDefault="00DF5408">
      <w:pPr>
        <w:pStyle w:val="aff0"/>
        <w:spacing w:line="240" w:lineRule="auto"/>
        <w:ind w:firstLine="709"/>
        <w:rPr>
          <w:caps w:val="0"/>
          <w:color w:val="auto"/>
        </w:rPr>
      </w:pPr>
      <w:r>
        <w:rPr>
          <w:caps w:val="0"/>
          <w:color w:val="auto"/>
        </w:rPr>
        <w:t>•</w:t>
      </w:r>
      <w:r>
        <w:rPr>
          <w:caps w:val="0"/>
          <w:color w:val="auto"/>
        </w:rPr>
        <w:tab/>
        <w:t>анкетирование педагогов, родителей;</w:t>
      </w:r>
    </w:p>
    <w:p w:rsidR="00DE20A5" w:rsidRDefault="00DF5408">
      <w:pPr>
        <w:pStyle w:val="aff0"/>
        <w:spacing w:line="240" w:lineRule="auto"/>
        <w:ind w:firstLine="709"/>
        <w:rPr>
          <w:caps w:val="0"/>
          <w:color w:val="auto"/>
        </w:rPr>
      </w:pPr>
      <w:r>
        <w:rPr>
          <w:caps w:val="0"/>
          <w:color w:val="auto"/>
        </w:rPr>
        <w:t>•</w:t>
      </w:r>
      <w:r>
        <w:rPr>
          <w:caps w:val="0"/>
          <w:color w:val="auto"/>
        </w:rPr>
        <w:tab/>
        <w:t>Проективный тест школьной тревожности (А.М. Прихожан);</w:t>
      </w:r>
    </w:p>
    <w:p w:rsidR="00DE20A5" w:rsidRDefault="00DF5408">
      <w:pPr>
        <w:pStyle w:val="aff0"/>
        <w:spacing w:line="240" w:lineRule="auto"/>
        <w:ind w:firstLine="709"/>
        <w:rPr>
          <w:caps w:val="0"/>
          <w:color w:val="auto"/>
        </w:rPr>
      </w:pPr>
      <w:r>
        <w:rPr>
          <w:caps w:val="0"/>
          <w:color w:val="auto"/>
        </w:rPr>
        <w:t>•</w:t>
      </w:r>
      <w:r>
        <w:rPr>
          <w:caps w:val="0"/>
          <w:color w:val="auto"/>
        </w:rPr>
        <w:tab/>
        <w:t xml:space="preserve"> Определение эмоционального отношения к школе, методика «Школа зверей» (Панченко С.);</w:t>
      </w:r>
    </w:p>
    <w:p w:rsidR="00DE20A5" w:rsidRDefault="00DF5408">
      <w:pPr>
        <w:pStyle w:val="aff0"/>
        <w:spacing w:line="240" w:lineRule="auto"/>
        <w:ind w:firstLine="709"/>
        <w:rPr>
          <w:caps w:val="0"/>
          <w:color w:val="auto"/>
        </w:rPr>
      </w:pPr>
      <w:r>
        <w:rPr>
          <w:caps w:val="0"/>
          <w:color w:val="auto"/>
        </w:rPr>
        <w:t>•</w:t>
      </w:r>
      <w:r>
        <w:rPr>
          <w:caps w:val="0"/>
          <w:color w:val="auto"/>
        </w:rPr>
        <w:tab/>
        <w:t>определение мотивации к школьному обучению (М.Р. Гинзбург);</w:t>
      </w:r>
    </w:p>
    <w:p w:rsidR="00DE20A5" w:rsidRDefault="00DF5408">
      <w:pPr>
        <w:pStyle w:val="aff0"/>
        <w:spacing w:line="240" w:lineRule="auto"/>
        <w:ind w:firstLine="709"/>
        <w:rPr>
          <w:caps w:val="0"/>
          <w:color w:val="auto"/>
        </w:rPr>
      </w:pPr>
      <w:r>
        <w:rPr>
          <w:caps w:val="0"/>
          <w:color w:val="auto"/>
        </w:rPr>
        <w:t>•</w:t>
      </w:r>
      <w:r>
        <w:rPr>
          <w:caps w:val="0"/>
          <w:color w:val="auto"/>
        </w:rPr>
        <w:tab/>
        <w:t>методика «Эмоциональная близость к учителю» (методика Р. Жиля);</w:t>
      </w:r>
    </w:p>
    <w:p w:rsidR="00DE20A5" w:rsidRDefault="00DF5408">
      <w:pPr>
        <w:pStyle w:val="aff0"/>
        <w:spacing w:line="240" w:lineRule="auto"/>
        <w:ind w:firstLine="709"/>
        <w:rPr>
          <w:caps w:val="0"/>
          <w:color w:val="auto"/>
        </w:rPr>
      </w:pPr>
      <w:r>
        <w:rPr>
          <w:caps w:val="0"/>
          <w:color w:val="auto"/>
        </w:rPr>
        <w:t>•</w:t>
      </w:r>
      <w:r>
        <w:rPr>
          <w:caps w:val="0"/>
          <w:color w:val="auto"/>
        </w:rPr>
        <w:tab/>
        <w:t xml:space="preserve">Проективная методика «Я в школе» (методика Р.В. </w:t>
      </w:r>
      <w:proofErr w:type="spellStart"/>
      <w:r>
        <w:rPr>
          <w:caps w:val="0"/>
          <w:color w:val="auto"/>
        </w:rPr>
        <w:t>Овчаровой</w:t>
      </w:r>
      <w:proofErr w:type="spellEnd"/>
      <w:r>
        <w:rPr>
          <w:caps w:val="0"/>
          <w:color w:val="auto"/>
        </w:rPr>
        <w:t>)</w:t>
      </w:r>
    </w:p>
    <w:p w:rsidR="00DE20A5" w:rsidRDefault="00DF5408">
      <w:pPr>
        <w:pStyle w:val="aff0"/>
        <w:spacing w:line="240" w:lineRule="auto"/>
        <w:ind w:firstLine="709"/>
        <w:rPr>
          <w:caps w:val="0"/>
          <w:color w:val="auto"/>
        </w:rPr>
      </w:pPr>
      <w:r>
        <w:rPr>
          <w:caps w:val="0"/>
          <w:color w:val="auto"/>
        </w:rPr>
        <w:t>•</w:t>
      </w:r>
      <w:r>
        <w:rPr>
          <w:caps w:val="0"/>
          <w:color w:val="auto"/>
        </w:rPr>
        <w:tab/>
        <w:t>психодиагностическое наблюдение в учебной и вне учебной деятельности.</w:t>
      </w:r>
    </w:p>
    <w:p w:rsidR="00DE20A5" w:rsidRDefault="00DF5408">
      <w:pPr>
        <w:pStyle w:val="aff0"/>
        <w:spacing w:line="240" w:lineRule="auto"/>
        <w:ind w:firstLine="709"/>
        <w:rPr>
          <w:caps w:val="0"/>
          <w:color w:val="auto"/>
        </w:rPr>
      </w:pPr>
      <w:r>
        <w:rPr>
          <w:caps w:val="0"/>
          <w:color w:val="auto"/>
        </w:rPr>
        <w:t>Мониторинг уровня развития регулятивной сферы:</w:t>
      </w:r>
    </w:p>
    <w:p w:rsidR="00DE20A5" w:rsidRDefault="00DF5408">
      <w:pPr>
        <w:pStyle w:val="aff0"/>
        <w:spacing w:line="240" w:lineRule="auto"/>
        <w:ind w:firstLine="709"/>
        <w:rPr>
          <w:caps w:val="0"/>
          <w:color w:val="auto"/>
        </w:rPr>
      </w:pPr>
      <w:r>
        <w:rPr>
          <w:caps w:val="0"/>
          <w:color w:val="auto"/>
        </w:rPr>
        <w:t>•</w:t>
      </w:r>
      <w:r>
        <w:rPr>
          <w:caps w:val="0"/>
          <w:color w:val="auto"/>
        </w:rPr>
        <w:tab/>
        <w:t xml:space="preserve">методика «Графический диктант» Д.Б. </w:t>
      </w:r>
      <w:proofErr w:type="spellStart"/>
      <w:r>
        <w:rPr>
          <w:caps w:val="0"/>
          <w:color w:val="auto"/>
        </w:rPr>
        <w:t>Эльконина</w:t>
      </w:r>
      <w:proofErr w:type="spellEnd"/>
      <w:r>
        <w:rPr>
          <w:caps w:val="0"/>
          <w:color w:val="auto"/>
        </w:rPr>
        <w:t xml:space="preserve"> (адаптированный вариант для детей с ЗПР «Графический узор» Н.В. Бабкиной);</w:t>
      </w:r>
    </w:p>
    <w:p w:rsidR="00DE20A5" w:rsidRDefault="00DF5408">
      <w:pPr>
        <w:pStyle w:val="aff0"/>
        <w:spacing w:line="240" w:lineRule="auto"/>
        <w:ind w:firstLine="709"/>
        <w:rPr>
          <w:caps w:val="0"/>
          <w:color w:val="auto"/>
        </w:rPr>
      </w:pPr>
      <w:r>
        <w:rPr>
          <w:caps w:val="0"/>
          <w:color w:val="auto"/>
        </w:rPr>
        <w:t>•</w:t>
      </w:r>
      <w:r>
        <w:rPr>
          <w:caps w:val="0"/>
          <w:color w:val="auto"/>
        </w:rPr>
        <w:tab/>
        <w:t xml:space="preserve">методика «Да и нет» Н.И. </w:t>
      </w:r>
      <w:proofErr w:type="spellStart"/>
      <w:r>
        <w:rPr>
          <w:caps w:val="0"/>
          <w:color w:val="auto"/>
        </w:rPr>
        <w:t>Гуткиной</w:t>
      </w:r>
      <w:proofErr w:type="spellEnd"/>
      <w:r>
        <w:rPr>
          <w:caps w:val="0"/>
          <w:color w:val="auto"/>
        </w:rPr>
        <w:t>/Кравцовой Е.Е.;</w:t>
      </w:r>
    </w:p>
    <w:p w:rsidR="00DE20A5" w:rsidRDefault="00DF5408">
      <w:pPr>
        <w:pStyle w:val="aff0"/>
        <w:spacing w:line="240" w:lineRule="auto"/>
        <w:ind w:firstLine="709"/>
        <w:rPr>
          <w:caps w:val="0"/>
          <w:color w:val="auto"/>
        </w:rPr>
      </w:pPr>
      <w:r>
        <w:rPr>
          <w:caps w:val="0"/>
          <w:color w:val="auto"/>
        </w:rPr>
        <w:t>•</w:t>
      </w:r>
      <w:r>
        <w:rPr>
          <w:caps w:val="0"/>
          <w:color w:val="auto"/>
        </w:rPr>
        <w:tab/>
        <w:t>Тест развития произвольной регуляции деятельности О.А. Семеновой;</w:t>
      </w:r>
    </w:p>
    <w:p w:rsidR="00DE20A5" w:rsidRDefault="00DF5408">
      <w:pPr>
        <w:pStyle w:val="aff0"/>
        <w:spacing w:line="240" w:lineRule="auto"/>
        <w:ind w:firstLine="709"/>
        <w:rPr>
          <w:caps w:val="0"/>
          <w:color w:val="auto"/>
        </w:rPr>
      </w:pPr>
      <w:r>
        <w:rPr>
          <w:caps w:val="0"/>
          <w:color w:val="auto"/>
        </w:rPr>
        <w:lastRenderedPageBreak/>
        <w:t>•</w:t>
      </w:r>
      <w:r>
        <w:rPr>
          <w:caps w:val="0"/>
          <w:color w:val="auto"/>
        </w:rPr>
        <w:tab/>
      </w:r>
      <w:proofErr w:type="spellStart"/>
      <w:r>
        <w:rPr>
          <w:caps w:val="0"/>
          <w:color w:val="auto"/>
        </w:rPr>
        <w:t>надтестовые</w:t>
      </w:r>
      <w:proofErr w:type="spellEnd"/>
      <w:r>
        <w:rPr>
          <w:caps w:val="0"/>
          <w:color w:val="auto"/>
        </w:rPr>
        <w:t xml:space="preserve"> показатели (И.А. Коробейников, Н.В. Бабкина);</w:t>
      </w:r>
    </w:p>
    <w:p w:rsidR="00DE20A5" w:rsidRDefault="00DF5408">
      <w:pPr>
        <w:pStyle w:val="aff0"/>
        <w:spacing w:line="240" w:lineRule="auto"/>
        <w:ind w:firstLine="709"/>
        <w:rPr>
          <w:caps w:val="0"/>
          <w:color w:val="auto"/>
        </w:rPr>
      </w:pPr>
      <w:r>
        <w:rPr>
          <w:caps w:val="0"/>
          <w:color w:val="auto"/>
        </w:rPr>
        <w:t>•</w:t>
      </w:r>
      <w:r>
        <w:rPr>
          <w:caps w:val="0"/>
          <w:color w:val="auto"/>
        </w:rPr>
        <w:tab/>
        <w:t>анкетирование педагогов по выявлению признаков импульсивности;</w:t>
      </w:r>
    </w:p>
    <w:p w:rsidR="00DE20A5" w:rsidRDefault="00DF5408">
      <w:pPr>
        <w:pStyle w:val="aff0"/>
        <w:spacing w:line="240" w:lineRule="auto"/>
        <w:ind w:firstLine="709"/>
        <w:rPr>
          <w:caps w:val="0"/>
          <w:color w:val="auto"/>
        </w:rPr>
      </w:pPr>
      <w:r>
        <w:rPr>
          <w:caps w:val="0"/>
          <w:color w:val="auto"/>
        </w:rPr>
        <w:t>•</w:t>
      </w:r>
      <w:r>
        <w:rPr>
          <w:caps w:val="0"/>
          <w:color w:val="auto"/>
        </w:rPr>
        <w:tab/>
        <w:t>психодиагностическое наблюдение в учебной и вне учебной деятельности;</w:t>
      </w:r>
    </w:p>
    <w:p w:rsidR="00DE20A5" w:rsidRDefault="00DF5408">
      <w:pPr>
        <w:pStyle w:val="aff0"/>
        <w:spacing w:line="240" w:lineRule="auto"/>
        <w:ind w:firstLine="709"/>
        <w:rPr>
          <w:caps w:val="0"/>
          <w:color w:val="auto"/>
        </w:rPr>
      </w:pPr>
      <w:r>
        <w:rPr>
          <w:caps w:val="0"/>
          <w:color w:val="auto"/>
        </w:rPr>
        <w:t>•</w:t>
      </w:r>
      <w:r>
        <w:rPr>
          <w:caps w:val="0"/>
          <w:color w:val="auto"/>
        </w:rPr>
        <w:tab/>
        <w:t>метод экспертных оценок.</w:t>
      </w:r>
    </w:p>
    <w:p w:rsidR="00DE20A5" w:rsidRDefault="00DF5408">
      <w:pPr>
        <w:pStyle w:val="aff0"/>
        <w:spacing w:line="240" w:lineRule="auto"/>
        <w:ind w:firstLine="709"/>
        <w:rPr>
          <w:caps w:val="0"/>
          <w:color w:val="auto"/>
        </w:rPr>
      </w:pPr>
      <w:r>
        <w:rPr>
          <w:caps w:val="0"/>
          <w:color w:val="auto"/>
        </w:rPr>
        <w:t>Мониторинг уровня развития коммуникативной сферы:</w:t>
      </w:r>
    </w:p>
    <w:p w:rsidR="00DE20A5" w:rsidRDefault="00DF5408">
      <w:pPr>
        <w:pStyle w:val="aff0"/>
        <w:spacing w:line="240" w:lineRule="auto"/>
        <w:ind w:firstLine="709"/>
        <w:rPr>
          <w:caps w:val="0"/>
          <w:color w:val="auto"/>
        </w:rPr>
      </w:pPr>
      <w:r>
        <w:rPr>
          <w:caps w:val="0"/>
          <w:color w:val="auto"/>
        </w:rPr>
        <w:t>•</w:t>
      </w:r>
      <w:r>
        <w:rPr>
          <w:caps w:val="0"/>
          <w:color w:val="auto"/>
        </w:rPr>
        <w:tab/>
        <w:t>анкетирование педагогов и родителей на предмет выявления уровня развития коммуникативных навыков младших школьников;</w:t>
      </w:r>
    </w:p>
    <w:p w:rsidR="00DE20A5" w:rsidRDefault="00DF5408">
      <w:pPr>
        <w:pStyle w:val="aff0"/>
        <w:spacing w:line="240" w:lineRule="auto"/>
        <w:ind w:firstLine="709"/>
        <w:rPr>
          <w:caps w:val="0"/>
          <w:color w:val="auto"/>
        </w:rPr>
      </w:pPr>
      <w:r>
        <w:rPr>
          <w:caps w:val="0"/>
          <w:color w:val="auto"/>
        </w:rPr>
        <w:t>•</w:t>
      </w:r>
      <w:r>
        <w:rPr>
          <w:caps w:val="0"/>
          <w:color w:val="auto"/>
        </w:rPr>
        <w:tab/>
        <w:t>психодиагностическое наблюдение в учебной и вне учебной деятельности;</w:t>
      </w:r>
    </w:p>
    <w:p w:rsidR="00DE20A5" w:rsidRDefault="00DF5408">
      <w:pPr>
        <w:pStyle w:val="aff0"/>
        <w:spacing w:line="240" w:lineRule="auto"/>
        <w:ind w:firstLine="709"/>
        <w:rPr>
          <w:caps w:val="0"/>
          <w:color w:val="auto"/>
        </w:rPr>
      </w:pPr>
      <w:r>
        <w:rPr>
          <w:caps w:val="0"/>
          <w:color w:val="auto"/>
        </w:rPr>
        <w:t>•</w:t>
      </w:r>
      <w:r>
        <w:rPr>
          <w:caps w:val="0"/>
          <w:color w:val="auto"/>
        </w:rPr>
        <w:tab/>
        <w:t>метод экспертных оценок;</w:t>
      </w:r>
    </w:p>
    <w:p w:rsidR="00DE20A5" w:rsidRDefault="00DF5408">
      <w:pPr>
        <w:pStyle w:val="aff0"/>
        <w:spacing w:line="240" w:lineRule="auto"/>
        <w:ind w:firstLine="709"/>
        <w:rPr>
          <w:caps w:val="0"/>
          <w:color w:val="auto"/>
        </w:rPr>
      </w:pPr>
      <w:r>
        <w:rPr>
          <w:caps w:val="0"/>
          <w:color w:val="auto"/>
        </w:rPr>
        <w:t>•</w:t>
      </w:r>
      <w:r>
        <w:rPr>
          <w:caps w:val="0"/>
          <w:color w:val="auto"/>
        </w:rPr>
        <w:tab/>
        <w:t>социометрия.</w:t>
      </w:r>
    </w:p>
    <w:p w:rsidR="00DE20A5" w:rsidRDefault="00DF5408">
      <w:pPr>
        <w:pStyle w:val="aff0"/>
        <w:spacing w:line="240" w:lineRule="auto"/>
        <w:ind w:firstLine="709"/>
        <w:rPr>
          <w:caps w:val="0"/>
          <w:color w:val="auto"/>
        </w:rPr>
      </w:pPr>
      <w:r>
        <w:rPr>
          <w:caps w:val="0"/>
          <w:color w:val="auto"/>
        </w:rPr>
        <w:t>Мониторинг уровня развития познавательной сферы:</w:t>
      </w:r>
    </w:p>
    <w:p w:rsidR="00DE20A5" w:rsidRDefault="00DF5408">
      <w:pPr>
        <w:pStyle w:val="aff0"/>
        <w:spacing w:line="240" w:lineRule="auto"/>
        <w:ind w:firstLine="709"/>
        <w:rPr>
          <w:caps w:val="0"/>
          <w:color w:val="auto"/>
        </w:rPr>
      </w:pPr>
      <w:r>
        <w:rPr>
          <w:caps w:val="0"/>
          <w:color w:val="auto"/>
        </w:rPr>
        <w:t>•</w:t>
      </w:r>
      <w:proofErr w:type="gramStart"/>
      <w:r>
        <w:rPr>
          <w:caps w:val="0"/>
          <w:color w:val="auto"/>
        </w:rPr>
        <w:tab/>
        <w:t>«</w:t>
      </w:r>
      <w:proofErr w:type="gramEnd"/>
      <w:r>
        <w:rPr>
          <w:caps w:val="0"/>
          <w:color w:val="auto"/>
        </w:rPr>
        <w:t xml:space="preserve">10 слов» А.Р. </w:t>
      </w:r>
      <w:proofErr w:type="spellStart"/>
      <w:r>
        <w:rPr>
          <w:caps w:val="0"/>
          <w:color w:val="auto"/>
        </w:rPr>
        <w:t>Лурия</w:t>
      </w:r>
      <w:proofErr w:type="spellEnd"/>
      <w:r>
        <w:rPr>
          <w:caps w:val="0"/>
          <w:color w:val="auto"/>
        </w:rPr>
        <w:t>;</w:t>
      </w:r>
    </w:p>
    <w:p w:rsidR="00DE20A5" w:rsidRDefault="00DF5408">
      <w:pPr>
        <w:pStyle w:val="aff0"/>
        <w:spacing w:line="240" w:lineRule="auto"/>
        <w:ind w:firstLine="709"/>
        <w:rPr>
          <w:caps w:val="0"/>
          <w:color w:val="auto"/>
        </w:rPr>
      </w:pPr>
      <w:r>
        <w:rPr>
          <w:caps w:val="0"/>
          <w:color w:val="auto"/>
        </w:rPr>
        <w:t>•</w:t>
      </w:r>
      <w:r>
        <w:rPr>
          <w:caps w:val="0"/>
          <w:color w:val="auto"/>
        </w:rPr>
        <w:tab/>
        <w:t xml:space="preserve">задание «Расставь значки», корректурная проба, таблицы </w:t>
      </w:r>
      <w:proofErr w:type="spellStart"/>
      <w:r>
        <w:rPr>
          <w:caps w:val="0"/>
          <w:color w:val="auto"/>
        </w:rPr>
        <w:t>Шульте</w:t>
      </w:r>
      <w:proofErr w:type="spellEnd"/>
      <w:r>
        <w:rPr>
          <w:caps w:val="0"/>
          <w:color w:val="auto"/>
        </w:rPr>
        <w:t>;</w:t>
      </w:r>
    </w:p>
    <w:p w:rsidR="00DE20A5" w:rsidRDefault="00DF5408">
      <w:pPr>
        <w:pStyle w:val="aff0"/>
        <w:spacing w:line="240" w:lineRule="auto"/>
        <w:ind w:firstLine="709"/>
        <w:rPr>
          <w:caps w:val="0"/>
          <w:color w:val="auto"/>
        </w:rPr>
      </w:pPr>
      <w:r>
        <w:rPr>
          <w:caps w:val="0"/>
          <w:color w:val="auto"/>
        </w:rPr>
        <w:t>•</w:t>
      </w:r>
      <w:proofErr w:type="gramStart"/>
      <w:r>
        <w:rPr>
          <w:caps w:val="0"/>
          <w:color w:val="auto"/>
        </w:rPr>
        <w:tab/>
        <w:t>«</w:t>
      </w:r>
      <w:proofErr w:type="gramEnd"/>
      <w:r>
        <w:rPr>
          <w:caps w:val="0"/>
          <w:color w:val="auto"/>
        </w:rPr>
        <w:t>Последовательные картинки»;</w:t>
      </w:r>
    </w:p>
    <w:p w:rsidR="00DE20A5" w:rsidRDefault="00DF5408">
      <w:pPr>
        <w:pStyle w:val="aff0"/>
        <w:spacing w:line="240" w:lineRule="auto"/>
        <w:ind w:firstLine="709"/>
        <w:rPr>
          <w:caps w:val="0"/>
          <w:color w:val="auto"/>
        </w:rPr>
      </w:pPr>
      <w:r>
        <w:rPr>
          <w:caps w:val="0"/>
          <w:color w:val="auto"/>
        </w:rPr>
        <w:t>•</w:t>
      </w:r>
      <w:r>
        <w:rPr>
          <w:caps w:val="0"/>
          <w:color w:val="auto"/>
        </w:rPr>
        <w:tab/>
        <w:t>предъявление картинки со скрытым смыслом, понимание скрытого смысла в текстах;</w:t>
      </w:r>
    </w:p>
    <w:p w:rsidR="00DE20A5" w:rsidRDefault="00DF5408">
      <w:pPr>
        <w:pStyle w:val="aff0"/>
        <w:spacing w:line="240" w:lineRule="auto"/>
        <w:ind w:firstLine="709"/>
        <w:rPr>
          <w:caps w:val="0"/>
          <w:color w:val="auto"/>
        </w:rPr>
      </w:pPr>
      <w:r>
        <w:rPr>
          <w:caps w:val="0"/>
          <w:color w:val="auto"/>
        </w:rPr>
        <w:t>•</w:t>
      </w:r>
      <w:proofErr w:type="gramStart"/>
      <w:r>
        <w:rPr>
          <w:caps w:val="0"/>
          <w:color w:val="auto"/>
        </w:rPr>
        <w:tab/>
        <w:t>«</w:t>
      </w:r>
      <w:proofErr w:type="gramEnd"/>
      <w:r>
        <w:rPr>
          <w:caps w:val="0"/>
          <w:color w:val="auto"/>
        </w:rPr>
        <w:t>Четвертый лишний», невербальный/вербальный вариант;</w:t>
      </w:r>
    </w:p>
    <w:p w:rsidR="00DE20A5" w:rsidRDefault="00DF5408">
      <w:pPr>
        <w:pStyle w:val="aff0"/>
        <w:spacing w:line="240" w:lineRule="auto"/>
        <w:ind w:firstLine="709"/>
        <w:rPr>
          <w:caps w:val="0"/>
          <w:color w:val="auto"/>
        </w:rPr>
      </w:pPr>
      <w:r>
        <w:rPr>
          <w:caps w:val="0"/>
          <w:color w:val="auto"/>
        </w:rPr>
        <w:t>•</w:t>
      </w:r>
      <w:r>
        <w:rPr>
          <w:caps w:val="0"/>
          <w:color w:val="auto"/>
        </w:rPr>
        <w:tab/>
        <w:t>простые аналогии.</w:t>
      </w:r>
    </w:p>
    <w:p w:rsidR="00DE20A5" w:rsidRDefault="00DF5408">
      <w:pPr>
        <w:pStyle w:val="3"/>
        <w:spacing w:before="160" w:after="120" w:line="240" w:lineRule="auto"/>
        <w:ind w:left="708"/>
        <w:rPr>
          <w:rFonts w:ascii="Times New Roman" w:hAnsi="Times New Roman"/>
          <w:b/>
          <w:color w:val="auto"/>
          <w:sz w:val="28"/>
        </w:rPr>
      </w:pPr>
      <w:bookmarkStart w:id="7" w:name="_Toc147495066"/>
      <w:r>
        <w:rPr>
          <w:rFonts w:ascii="Times New Roman" w:hAnsi="Times New Roman"/>
          <w:b/>
          <w:color w:val="auto"/>
          <w:sz w:val="28"/>
        </w:rPr>
        <w:t>Место курса в учебном плане</w:t>
      </w:r>
      <w:bookmarkEnd w:id="7"/>
    </w:p>
    <w:p w:rsidR="00DE20A5" w:rsidRDefault="00DF54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ФГОС НОО обучающихся с ОВЗ федеральная адаптированная образовательная программа начального общего образования направлена на коррекцию </w:t>
      </w:r>
      <w:proofErr w:type="gramStart"/>
      <w:r>
        <w:rPr>
          <w:rFonts w:ascii="Times New Roman" w:hAnsi="Times New Roman" w:cs="Times New Roman"/>
          <w:sz w:val="28"/>
          <w:szCs w:val="28"/>
        </w:rPr>
        <w:t>нарушений развития</w:t>
      </w:r>
      <w:proofErr w:type="gramEnd"/>
      <w:r>
        <w:rPr>
          <w:rFonts w:ascii="Times New Roman" w:hAnsi="Times New Roman" w:cs="Times New Roman"/>
          <w:sz w:val="28"/>
          <w:szCs w:val="28"/>
        </w:rPr>
        <w:t xml:space="preserve"> обучающихся с ОВЗ и реализацию их особых образовательных потребностей. Для этого в учебном плане предусмотрена коррекционно-развивающая область, включающая коррекционные курсы. Коррекционный курс «</w:t>
      </w:r>
      <w:proofErr w:type="spellStart"/>
      <w:r>
        <w:rPr>
          <w:rFonts w:ascii="Times New Roman" w:hAnsi="Times New Roman" w:cs="Times New Roman"/>
          <w:sz w:val="28"/>
          <w:szCs w:val="28"/>
        </w:rPr>
        <w:t>Психокоррекционные</w:t>
      </w:r>
      <w:proofErr w:type="spellEnd"/>
      <w:r>
        <w:rPr>
          <w:rFonts w:ascii="Times New Roman" w:hAnsi="Times New Roman" w:cs="Times New Roman"/>
          <w:sz w:val="28"/>
          <w:szCs w:val="28"/>
        </w:rPr>
        <w:t xml:space="preserve"> занятия (психологические)» является частью программы коррекционной работы и обязателен для изучения. В соответствии с учебным планом ФАОП НОО для обучающихся с ЗПР на изучение курса «</w:t>
      </w:r>
      <w:proofErr w:type="spellStart"/>
      <w:r>
        <w:rPr>
          <w:rFonts w:ascii="Times New Roman" w:hAnsi="Times New Roman" w:cs="Times New Roman"/>
          <w:sz w:val="28"/>
          <w:szCs w:val="28"/>
        </w:rPr>
        <w:t>Психокоррекционные</w:t>
      </w:r>
      <w:proofErr w:type="spellEnd"/>
      <w:r>
        <w:rPr>
          <w:rFonts w:ascii="Times New Roman" w:hAnsi="Times New Roman" w:cs="Times New Roman"/>
          <w:sz w:val="28"/>
          <w:szCs w:val="28"/>
        </w:rPr>
        <w:t xml:space="preserve"> занятия (психологические)» отводится 2 часа в неделю (68 часов в учебном году).</w:t>
      </w:r>
      <w:r>
        <w:rPr>
          <w:rFonts w:ascii="Times New Roman" w:hAnsi="Times New Roman" w:cs="Times New Roman"/>
          <w:sz w:val="28"/>
          <w:szCs w:val="28"/>
        </w:rPr>
        <w:br w:type="page"/>
      </w:r>
    </w:p>
    <w:p w:rsidR="00DE20A5" w:rsidRDefault="00DF5408">
      <w:pPr>
        <w:pStyle w:val="1"/>
        <w:rPr>
          <w:caps/>
        </w:rPr>
      </w:pPr>
      <w:bookmarkStart w:id="8" w:name="_Toc99284465"/>
      <w:bookmarkStart w:id="9" w:name="_Toc147495067"/>
      <w:r>
        <w:rPr>
          <w:caps/>
        </w:rPr>
        <w:lastRenderedPageBreak/>
        <w:t>ОСНОВНОЕ СОДЕРЖАНИЕ коррекционного курса «Психокоррекционные занятия (ПСИХОЛОГИЧЕСКИЕ)» по годам обучения</w:t>
      </w:r>
      <w:bookmarkEnd w:id="8"/>
      <w:bookmarkEnd w:id="9"/>
      <w:r>
        <w:rPr>
          <w:caps/>
        </w:rPr>
        <w:t xml:space="preserve"> </w:t>
      </w:r>
    </w:p>
    <w:p w:rsidR="00DE20A5" w:rsidRDefault="00DE20A5">
      <w:pPr>
        <w:pStyle w:val="aff0"/>
        <w:spacing w:line="240" w:lineRule="auto"/>
        <w:ind w:firstLine="709"/>
        <w:rPr>
          <w:b/>
        </w:rPr>
      </w:pPr>
    </w:p>
    <w:p w:rsidR="00DE20A5" w:rsidRDefault="00DF5408">
      <w:pPr>
        <w:pStyle w:val="3"/>
        <w:spacing w:before="160" w:after="120"/>
        <w:ind w:left="708"/>
        <w:rPr>
          <w:rFonts w:ascii="Times New Roman" w:hAnsi="Times New Roman"/>
          <w:b/>
          <w:color w:val="auto"/>
          <w:sz w:val="28"/>
        </w:rPr>
      </w:pPr>
      <w:bookmarkStart w:id="10" w:name="_Toc147495068"/>
      <w:r>
        <w:rPr>
          <w:rFonts w:ascii="Times New Roman" w:hAnsi="Times New Roman"/>
          <w:b/>
          <w:color w:val="auto"/>
          <w:sz w:val="28"/>
        </w:rPr>
        <w:t>1 КЛАСС</w:t>
      </w:r>
      <w:bookmarkEnd w:id="10"/>
      <w:r>
        <w:rPr>
          <w:rFonts w:ascii="Times New Roman" w:hAnsi="Times New Roman"/>
          <w:b/>
          <w:color w:val="auto"/>
          <w:sz w:val="28"/>
        </w:rPr>
        <w:t xml:space="preserve"> </w:t>
      </w: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sz w:val="28"/>
          <w:szCs w:val="28"/>
        </w:rPr>
        <w:t>Модуль по формированию адаптации первоклассников к началу школьного обучения</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дружеских взаимоотношений в классном коллективе. Формирование внутренней позиции школьника. Формирование понимания школьных правил. Работа с правилами: дифференциация школьных правил «чего нельзя делать» и правил «что нужно делать». Развитие навыков </w:t>
      </w:r>
      <w:proofErr w:type="spellStart"/>
      <w:r>
        <w:rPr>
          <w:rFonts w:ascii="Times New Roman" w:hAnsi="Times New Roman" w:cs="Times New Roman"/>
          <w:bCs/>
          <w:sz w:val="28"/>
          <w:szCs w:val="28"/>
        </w:rPr>
        <w:t>самопрезентации</w:t>
      </w:r>
      <w:proofErr w:type="spellEnd"/>
      <w:r>
        <w:rPr>
          <w:rFonts w:ascii="Times New Roman" w:hAnsi="Times New Roman" w:cs="Times New Roman"/>
          <w:bCs/>
          <w:sz w:val="28"/>
          <w:szCs w:val="28"/>
        </w:rPr>
        <w:t>. Развитие познавательной, социальной и учебной мотивации. Развитие мотивации общения в отношении одноклассников. Развитие понимания отличий между собой и другим. Формирование умения принимать особенности другого. Развитие уверенности в себе и своих учебных возможностях. Формирование основ рефлексивной позиции. Развитие навыков самоконтроля. Развитие умения преодолевать трудности, доводить начатое дело до завершения. Развитие умения работать в парах. Формирование навыков совместной деятельности. Формирование адекватного отношения к учебной неудаче, ошибкам. Формирования отношения к ошибке как к ресурсу (учимся на ошибках, ошибки-помощники).</w:t>
      </w:r>
    </w:p>
    <w:p w:rsidR="00DE20A5" w:rsidRDefault="00DE20A5">
      <w:pPr>
        <w:spacing w:after="0" w:line="240" w:lineRule="auto"/>
        <w:ind w:firstLine="709"/>
        <w:jc w:val="both"/>
        <w:rPr>
          <w:rFonts w:ascii="Times New Roman" w:hAnsi="Times New Roman" w:cs="Times New Roman"/>
          <w:b/>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Знакомство с образцом и правилом, копирование образца. Умение следовать инструкции в простых игровых заданиях. Ориентировка в схеме тела (выше/ниже, сверху/снизу, над/под, лево/право). Ориентировка на листе бумаги (верх/низ, право/лево). Ориентировка в пространстве помещения: определение пространственного расположения объектов (ближе/дальше, справа/слева относительно какого-либо ориентира). Подвижные игры на перемещение в клеточном поле по инструкции (один шаг вперед, три шага влево и т. д.). Ориентировка на пространстве листа бумаги: задание на перемещение в клеточном поле по инструкции. Ориентировка в пространстве помещения школы: построение маршрута передвижения. Конструирование по наглядно предъявляемому образцу. Развитие слухового внимания на материале игровых упражнений с использованием словесных команд. Развитие навыков сосредоточения и устойчивости внимания. Упражнения на поиск ходов в простых лабиринтах, составление простых узоров из карточек по образцу. Развитие пространственной ориентировки, навыков сосредоточения и устойчивости внимания на материале графических диктантов, прохождение лабиринтов по заданному маршруту. Развитие способности анализировать простые закономерности: продолжи ряд, закончи узор. Развитие объема и устойчивости визуальной памяти: упражнения на </w:t>
      </w:r>
      <w:r>
        <w:rPr>
          <w:rFonts w:ascii="Times New Roman" w:hAnsi="Times New Roman" w:cs="Times New Roman"/>
          <w:bCs/>
          <w:sz w:val="28"/>
          <w:szCs w:val="28"/>
        </w:rPr>
        <w:lastRenderedPageBreak/>
        <w:t xml:space="preserve">запоминание 5 – 6 объектов без учета расположения. Развитие слуховой памяти, повторение последовательности неречевых заданных звуков (барабан, колокольчик и т. п.). Развитие зрительно-моторной и </w:t>
      </w:r>
      <w:proofErr w:type="spellStart"/>
      <w:r>
        <w:rPr>
          <w:rFonts w:ascii="Times New Roman" w:hAnsi="Times New Roman" w:cs="Times New Roman"/>
          <w:bCs/>
          <w:sz w:val="28"/>
          <w:szCs w:val="28"/>
        </w:rPr>
        <w:t>слухо</w:t>
      </w:r>
      <w:proofErr w:type="spellEnd"/>
      <w:r>
        <w:rPr>
          <w:rFonts w:ascii="Times New Roman" w:hAnsi="Times New Roman" w:cs="Times New Roman"/>
          <w:bCs/>
          <w:sz w:val="28"/>
          <w:szCs w:val="28"/>
        </w:rPr>
        <w:t>-двигательной памяти. Развитие мышления: функции сравнения, анализа и синтеза на наглядном материале (найди отличия, сделай одинаковым); функция классификации (разделение объектов на группы по цвету, форме, размеру).</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Знакомство с понятием дружба; отработка умения присоединяться к группе одноклассников с использованием игр, стимулирующих взаимодействие со сверстниками. Комплименты-похвалы (аккуратный, внимательный, вежливый, находчивый, веселый, честный, дружелюбный, отзывчивый, благодарный и др.). Способы знакомства; научить детей правильно представлять себя в процессе знакомства; отработка следующих навыков: «Умение знакомиться», «Умение начать разговор», «Умение закончить разговор», «Умение присоединиться к группе», «Умение реагировать на неудачу», «Умение принять отказ». Какое поведение помогает дружбе, какое разрушает дружбу. Позитивные формы дружеского поведения; отработка следующих навыков: «Умение справляться с давлением группы», «Умение отвечать на провокации», «Умение справляться со своими эмоциями». Способы попросить прощения; отработка следующих навыков: «Умение извиняться», «Умение понимать чувства другого». Умение помогать другому и принимать помощь самому; способы просить других о помощи и благодарить за помощь; отработка следующих навыков: «Умение предложить помощь другу», «Умение просить о помощи». Совместная работа и ее польза, распределение обязанностей при выполнении общей работы. Расширение поведенческого репертуара, обогащение опыта общения со сверстниками в разных видах деятельности. Знакомство с правилами сотрудничества, развитие способности договорится с партнером по общению о совместных действиях.</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Основные эмоции (радость, грусть, страх, злость, стыд), особенности их проявления, средства и невербального выражения эмоций, способы адекватного выражения эмоций. Развитие умения идентификации своих чувств и чувств других людей. Развитие умения </w:t>
      </w:r>
      <w:proofErr w:type="spellStart"/>
      <w:r>
        <w:rPr>
          <w:rFonts w:ascii="Times New Roman" w:hAnsi="Times New Roman" w:cs="Times New Roman"/>
          <w:bCs/>
          <w:sz w:val="28"/>
          <w:szCs w:val="28"/>
        </w:rPr>
        <w:t>вербализовывать</w:t>
      </w:r>
      <w:proofErr w:type="spellEnd"/>
      <w:r>
        <w:rPr>
          <w:rFonts w:ascii="Times New Roman" w:hAnsi="Times New Roman" w:cs="Times New Roman"/>
          <w:bCs/>
          <w:sz w:val="28"/>
          <w:szCs w:val="28"/>
        </w:rPr>
        <w:t xml:space="preserve"> собственные эмоциональные состояния и эмоциональные состояния другого. Ознакомление с неречевыми </w:t>
      </w:r>
      <w:proofErr w:type="spellStart"/>
      <w:r>
        <w:rPr>
          <w:rFonts w:ascii="Times New Roman" w:hAnsi="Times New Roman" w:cs="Times New Roman"/>
          <w:bCs/>
          <w:sz w:val="28"/>
          <w:szCs w:val="28"/>
        </w:rPr>
        <w:t>сред¬ствами</w:t>
      </w:r>
      <w:proofErr w:type="spellEnd"/>
      <w:r>
        <w:rPr>
          <w:rFonts w:ascii="Times New Roman" w:hAnsi="Times New Roman" w:cs="Times New Roman"/>
          <w:bCs/>
          <w:sz w:val="28"/>
          <w:szCs w:val="28"/>
        </w:rPr>
        <w:t xml:space="preserve"> выражения эмоций. Ознакомление с понятием «жесты». Развитие умения анализировать значение эмоционально-экспрессивных неречевых средств. Развитие и отработка навыков оказания эмоциональной поддержки. Развитие умения идентификации и дифференциации эмоций незнакомых людей. Развитие умения выявлять </w:t>
      </w:r>
      <w:r>
        <w:rPr>
          <w:rFonts w:ascii="Times New Roman" w:hAnsi="Times New Roman" w:cs="Times New Roman"/>
          <w:bCs/>
          <w:sz w:val="28"/>
          <w:szCs w:val="28"/>
        </w:rPr>
        <w:lastRenderedPageBreak/>
        <w:t xml:space="preserve">основные признаки эмоционального реагирования в различных жизненных ситуациях. Развитие умения анализировать причины возникновения разных эмоций. Развитие умения анализировать характерные проявления разных эмоций. Развитие способности к </w:t>
      </w:r>
      <w:proofErr w:type="spellStart"/>
      <w:r>
        <w:rPr>
          <w:rFonts w:ascii="Times New Roman" w:hAnsi="Times New Roman" w:cs="Times New Roman"/>
          <w:bCs/>
          <w:sz w:val="28"/>
          <w:szCs w:val="28"/>
        </w:rPr>
        <w:t>саморегуляции</w:t>
      </w:r>
      <w:proofErr w:type="spellEnd"/>
      <w:r>
        <w:rPr>
          <w:rFonts w:ascii="Times New Roman" w:hAnsi="Times New Roman" w:cs="Times New Roman"/>
          <w:bCs/>
          <w:sz w:val="28"/>
          <w:szCs w:val="28"/>
        </w:rPr>
        <w:t xml:space="preserve"> эмоциональных проявлений. Формирование способности к изменению стратегии собственного поведения с ориентацией на эмоциональное состояние ближнего. Расширение репертуара способов социально приемлемого выражения эмоциональных реакций. Развитие умения поддерживать эмоционально-позитивные отношения с окружающими.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произвольной регуляции деятельности и поведения, коррекции недостатков регулятивных процессов</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произвольности двигательной регуляции. Оптимизация тонуса мышц. Освоение и закрепление позы покоя и расслабления мышц рук. Формирование двигательной памяти. Развитие навыков удержания программы. Развитие двигательного контроля. Снижение импульсивности. Развитие межполушарного взаимодействия. Формирование произвольной регуляции собственной деятельности. Развитие умения произвольно направлять свое внимание на мышцы, участвующие в движении. Развитие умения различать и сравнивать мышечные ощущения. Развитие общей координации. Развитие навыков контроля равновесия собственного тела. Развитие целенаправленной </w:t>
      </w:r>
      <w:proofErr w:type="spellStart"/>
      <w:r>
        <w:rPr>
          <w:rFonts w:ascii="Times New Roman" w:hAnsi="Times New Roman" w:cs="Times New Roman"/>
          <w:bCs/>
          <w:sz w:val="28"/>
          <w:szCs w:val="28"/>
        </w:rPr>
        <w:t>саморегуляции</w:t>
      </w:r>
      <w:proofErr w:type="spellEnd"/>
      <w:r>
        <w:rPr>
          <w:rFonts w:ascii="Times New Roman" w:hAnsi="Times New Roman" w:cs="Times New Roman"/>
          <w:bCs/>
          <w:sz w:val="28"/>
          <w:szCs w:val="28"/>
        </w:rPr>
        <w:t xml:space="preserve"> в двигательной сфере. Развитие умения </w:t>
      </w:r>
      <w:proofErr w:type="spellStart"/>
      <w:r>
        <w:rPr>
          <w:rFonts w:ascii="Times New Roman" w:hAnsi="Times New Roman" w:cs="Times New Roman"/>
          <w:bCs/>
          <w:sz w:val="28"/>
          <w:szCs w:val="28"/>
        </w:rPr>
        <w:t>простраивать</w:t>
      </w:r>
      <w:proofErr w:type="spellEnd"/>
      <w:r>
        <w:rPr>
          <w:rFonts w:ascii="Times New Roman" w:hAnsi="Times New Roman" w:cs="Times New Roman"/>
          <w:bCs/>
          <w:sz w:val="28"/>
          <w:szCs w:val="28"/>
        </w:rPr>
        <w:t xml:space="preserve"> деятельность в умственном плане. Развитие навыков самоконтроля действий и поведения. Развитие умения удерживать инструкцию и точного ее выполнять. Развитие умения ориентироваться на заданную систему требований. Развитие умения самостоятельно выполнять задания по образцу. Развитие навыков составления программы: составление плана действий при помощи графических символов.</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pStyle w:val="3"/>
        <w:spacing w:before="160" w:after="120"/>
        <w:ind w:left="708"/>
        <w:rPr>
          <w:rFonts w:ascii="Times New Roman" w:hAnsi="Times New Roman"/>
          <w:b/>
          <w:color w:val="auto"/>
          <w:sz w:val="28"/>
        </w:rPr>
      </w:pPr>
      <w:bookmarkStart w:id="11" w:name="_Toc147495069"/>
      <w:r>
        <w:rPr>
          <w:rFonts w:ascii="Times New Roman" w:hAnsi="Times New Roman"/>
          <w:b/>
          <w:color w:val="auto"/>
          <w:sz w:val="28"/>
        </w:rPr>
        <w:t>1 ДОПОЛНИТЕЛЬНЫЙ КЛАСС</w:t>
      </w:r>
      <w:bookmarkEnd w:id="11"/>
      <w:r>
        <w:rPr>
          <w:rFonts w:ascii="Times New Roman" w:hAnsi="Times New Roman"/>
          <w:b/>
          <w:color w:val="auto"/>
          <w:sz w:val="28"/>
        </w:rPr>
        <w:t xml:space="preserve"> </w:t>
      </w: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Увеличение объема внимания, развитие переключения внимания: графический диктант (двухцветный вариант) по нарисованному образцу. Поиск ходов лабиринтов с опорой на план. Пространственная ориентировка на листе бумаги: работа со схемами планов помещений, пространственными терминами между, над/под, из-за/из-под, слева/справа, ближе/дальше, выше/ниже. Поиск объекта по плану. Развитие конструктивной деятельности. Конструирование узоров из кубиков «Сложи узор» (4 кубика). Развитие визуальной и аудиально памяти (5–6 объектов) с учетом расположения, игра «Снежный ком». Развитие зрительно-моторной координации. Копирование по точкам, задание на продолжение узора. Упражнения на конструирование («Сложи узор» из 4 кубиков). Развитие функции анализа зрительного объекта, </w:t>
      </w:r>
      <w:r>
        <w:rPr>
          <w:rFonts w:ascii="Times New Roman" w:hAnsi="Times New Roman" w:cs="Times New Roman"/>
          <w:bCs/>
          <w:sz w:val="28"/>
          <w:szCs w:val="28"/>
        </w:rPr>
        <w:lastRenderedPageBreak/>
        <w:t>выделение деталей, синтезирование объекта. Развитие функции анализирующего наблюдения (анализ сюжетов со скрытым смыслом). Развитие аналитико-синтетической деятельности: задания на установление закономерности в ряду объектов. Упражнения «Продолжи ряд», «Девятая клеточка». Развитие конструктивной деятельности (на материале игры «</w:t>
      </w:r>
      <w:proofErr w:type="spellStart"/>
      <w:r>
        <w:rPr>
          <w:rFonts w:ascii="Times New Roman" w:hAnsi="Times New Roman" w:cs="Times New Roman"/>
          <w:bCs/>
          <w:sz w:val="28"/>
          <w:szCs w:val="28"/>
        </w:rPr>
        <w:t>Танграм</w:t>
      </w:r>
      <w:proofErr w:type="spellEnd"/>
      <w:r>
        <w:rPr>
          <w:rFonts w:ascii="Times New Roman" w:hAnsi="Times New Roman" w:cs="Times New Roman"/>
          <w:bCs/>
          <w:sz w:val="28"/>
          <w:szCs w:val="28"/>
        </w:rPr>
        <w:t xml:space="preserve">» и подобных ей), вербальный анализ пространственного расположения деталей объекта. Развитие </w:t>
      </w:r>
      <w:proofErr w:type="spellStart"/>
      <w:r>
        <w:rPr>
          <w:rFonts w:ascii="Times New Roman" w:hAnsi="Times New Roman" w:cs="Times New Roman"/>
          <w:bCs/>
          <w:sz w:val="28"/>
          <w:szCs w:val="28"/>
        </w:rPr>
        <w:t>слухо</w:t>
      </w:r>
      <w:proofErr w:type="spellEnd"/>
      <w:r>
        <w:rPr>
          <w:rFonts w:ascii="Times New Roman" w:hAnsi="Times New Roman" w:cs="Times New Roman"/>
          <w:bCs/>
          <w:sz w:val="28"/>
          <w:szCs w:val="28"/>
        </w:rPr>
        <w:t>-моторной координации (графические диктанты). Пространственная ориентировка: поиск ходов лабиринтов с опорой на план. Простейшие обобщения: продолжи числовой ряд, продолжи закономерность, дорисуй девятое. Простейшие обобщения: выделение лишнего объекта из ряда (4-ый лишний). Развитие мышления (функция сравнения). Сопоставление признаков наглядно предъявляемых объектов. Выделение признаков сходства и различия объектов. Развитие мышления (функция классификации). Группировка объектов по самостоятельно найденному основанию. Умение словесно обозначать группу объектов.</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Развитие самосознания детей, их </w:t>
      </w:r>
      <w:proofErr w:type="spellStart"/>
      <w:r>
        <w:rPr>
          <w:rFonts w:ascii="Times New Roman" w:hAnsi="Times New Roman" w:cs="Times New Roman"/>
          <w:bCs/>
          <w:sz w:val="28"/>
          <w:szCs w:val="28"/>
        </w:rPr>
        <w:t>самовосприятия</w:t>
      </w:r>
      <w:proofErr w:type="spellEnd"/>
      <w:r>
        <w:rPr>
          <w:rFonts w:ascii="Times New Roman" w:hAnsi="Times New Roman" w:cs="Times New Roman"/>
          <w:bCs/>
          <w:sz w:val="28"/>
          <w:szCs w:val="28"/>
        </w:rPr>
        <w:t xml:space="preserve"> и чувства уверенности. Развитие навыков </w:t>
      </w:r>
      <w:proofErr w:type="spellStart"/>
      <w:r>
        <w:rPr>
          <w:rFonts w:ascii="Times New Roman" w:hAnsi="Times New Roman" w:cs="Times New Roman"/>
          <w:bCs/>
          <w:sz w:val="28"/>
          <w:szCs w:val="28"/>
        </w:rPr>
        <w:t>самопрезентации</w:t>
      </w:r>
      <w:proofErr w:type="spellEnd"/>
      <w:r>
        <w:rPr>
          <w:rFonts w:ascii="Times New Roman" w:hAnsi="Times New Roman" w:cs="Times New Roman"/>
          <w:bCs/>
          <w:sz w:val="28"/>
          <w:szCs w:val="28"/>
        </w:rPr>
        <w:t>. Формирование основ рефлексивной позиции. Средства «невербального общения»: мимика, жесты, поза, интонация. Представление о том, как устроено общение, научить определять на примере жизненных ситуаций и диалогов начало общения (вступление в контакт), собственно общение и завершение общения (выход из контакта). Способы начать общение, правила знакомства, дифференциация слов, используемых при приветствии и обращении к взрослому человеку и сверстнику. Способы закончить общение, дифференциация слов, используемых при прощании со взрослым человеком и сверстником. Условия успешного общения: внимание к партнеру по общению (настроение, физическое состояние, готовность к общению), уважение к мнению собеседника, дистанция для комфортного общения в разных ситуациях, понимание средств невербального общения во время общения и их использование. Развитие у детей навыков общения в ситуации с просьбой: установление контакта, четкое изложение просьбы, интонация, использование вежливых слов и жестов. Право на отказ в ситуации просьбы, принятие ситуации отказа. Развитие навыков общения в ситуации вежливого отказа. Развитие у детей навыков общения в ситуациях, когда необходимо извиниться. Определение правил совместной работы, применение правил совместной работы на практике. Выделение причин, помогающих и мешающих работать вместе слаженно. Обучение детей способности прислушиваться к словам собеседника, определять главный смысл услышанного.</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представления о внутреннем мире человека, его переживаниях, настроении, эмоциях; развитие умения распознавать настроение по внешним признакам; связь переживаний человека с определенными обстоятельствами. Развитие представлений о важности вежливой речи для общения; побуждение к осмыслению нравственной стороны речевого обращения к окружающим, к осознанию, что словом можно порадовать обидеть или человека; развитие умения и желания вежливо и приветливо общаться со сверстниками и взрослыми. Расширение знаний о способах улучшить настроение; закрепление позитивного отношения к своему «Я»; развитие чувства </w:t>
      </w:r>
      <w:proofErr w:type="spellStart"/>
      <w:r>
        <w:rPr>
          <w:rFonts w:ascii="Times New Roman" w:hAnsi="Times New Roman" w:cs="Times New Roman"/>
          <w:bCs/>
          <w:sz w:val="28"/>
          <w:szCs w:val="28"/>
        </w:rPr>
        <w:t>эмпатии</w:t>
      </w:r>
      <w:proofErr w:type="spellEnd"/>
      <w:r>
        <w:rPr>
          <w:rFonts w:ascii="Times New Roman" w:hAnsi="Times New Roman" w:cs="Times New Roman"/>
          <w:bCs/>
          <w:sz w:val="28"/>
          <w:szCs w:val="28"/>
        </w:rPr>
        <w:t xml:space="preserve">. Дать детям представление о </w:t>
      </w:r>
      <w:proofErr w:type="spellStart"/>
      <w:r>
        <w:rPr>
          <w:rFonts w:ascii="Times New Roman" w:hAnsi="Times New Roman" w:cs="Times New Roman"/>
          <w:bCs/>
          <w:sz w:val="28"/>
          <w:szCs w:val="28"/>
        </w:rPr>
        <w:t>саморегуляции</w:t>
      </w:r>
      <w:proofErr w:type="spellEnd"/>
      <w:r>
        <w:rPr>
          <w:rFonts w:ascii="Times New Roman" w:hAnsi="Times New Roman" w:cs="Times New Roman"/>
          <w:bCs/>
          <w:sz w:val="28"/>
          <w:szCs w:val="28"/>
        </w:rPr>
        <w:t xml:space="preserve"> в критических ситуациях, приемах, позволяющих успокоиться, ввести понятие «тайм-аут». Тренировка умения останавливаться, регулировать свое негативное поведение (брать тайм-аут). Обучение детей вербально выражать свои чувства, говорить о них в корректной форме, не задев чувства партнера по общению. Обучение детей вербально выражать свои желания, говорить о них в корректной форме, используя подходящие мимику, жесты, интонацию. Чувства, препятствующие общению: приемлемое проявление негативных эмоций (гнева); способы </w:t>
      </w:r>
      <w:proofErr w:type="spellStart"/>
      <w:r>
        <w:rPr>
          <w:rFonts w:ascii="Times New Roman" w:hAnsi="Times New Roman" w:cs="Times New Roman"/>
          <w:bCs/>
          <w:sz w:val="28"/>
          <w:szCs w:val="28"/>
        </w:rPr>
        <w:t>саморегуляции</w:t>
      </w:r>
      <w:proofErr w:type="spellEnd"/>
      <w:r>
        <w:rPr>
          <w:rFonts w:ascii="Times New Roman" w:hAnsi="Times New Roman" w:cs="Times New Roman"/>
          <w:bCs/>
          <w:sz w:val="28"/>
          <w:szCs w:val="28"/>
        </w:rPr>
        <w:t xml:space="preserve"> своего эмоционального состояния. Выделение положительных качеств и сильных сторон партнера по общению. Способы приемлемого поведения адекватно ситуации общения со взрослым и со сверстниками.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произвольной регуляции деятельности и поведения, коррекции недостатков регулятивных процессов</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Развитие концентрации и переключения внимания. Развитие умения сознательно подчинять свои действия правилу. Развитие умения ориентироваться на заданную систему требований. Развитие умения удерживать инструкцию и точного ее выполнения. Развитие умения самостоятельно выполнять задания по словесной инструкции. Развитие умения выполнять задания, сохраняя условия до конца. Развитие умения осуществлять самоконтроль в процессе выполнения задания. Развитие навыков контроля двигательной активности. Развитие навыков составления программы: составление плана действий при помощи графических символов.</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Развитие навыков самоконтроля. Развитие умения осуществлять промежуточный контроль в процессе выполнения задания. Развитие умения оценить правильность выполнения задания по результату деятельности.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pStyle w:val="3"/>
        <w:spacing w:before="160" w:after="120"/>
        <w:ind w:left="708"/>
        <w:rPr>
          <w:rFonts w:ascii="Times New Roman" w:hAnsi="Times New Roman"/>
          <w:b/>
          <w:color w:val="auto"/>
          <w:sz w:val="28"/>
        </w:rPr>
      </w:pPr>
      <w:bookmarkStart w:id="12" w:name="_Toc147495070"/>
      <w:r>
        <w:rPr>
          <w:rFonts w:ascii="Times New Roman" w:hAnsi="Times New Roman"/>
          <w:b/>
          <w:color w:val="auto"/>
          <w:sz w:val="28"/>
        </w:rPr>
        <w:t>2 КЛАСС</w:t>
      </w:r>
      <w:bookmarkEnd w:id="12"/>
      <w:r>
        <w:rPr>
          <w:rFonts w:ascii="Times New Roman" w:hAnsi="Times New Roman"/>
          <w:b/>
          <w:color w:val="auto"/>
          <w:sz w:val="28"/>
        </w:rPr>
        <w:t xml:space="preserve"> </w:t>
      </w: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Развитие </w:t>
      </w:r>
      <w:proofErr w:type="spellStart"/>
      <w:r>
        <w:rPr>
          <w:rFonts w:ascii="Times New Roman" w:hAnsi="Times New Roman" w:cs="Times New Roman"/>
          <w:bCs/>
          <w:sz w:val="28"/>
          <w:szCs w:val="28"/>
        </w:rPr>
        <w:t>дифференцированности</w:t>
      </w:r>
      <w:proofErr w:type="spellEnd"/>
      <w:r>
        <w:rPr>
          <w:rFonts w:ascii="Times New Roman" w:hAnsi="Times New Roman" w:cs="Times New Roman"/>
          <w:bCs/>
          <w:sz w:val="28"/>
          <w:szCs w:val="28"/>
        </w:rPr>
        <w:t xml:space="preserve"> зрительного восприятия: выделение фигур из сложного чертежа, распознавание наложенных фигур. Повышение объема внимания, развитие переключение внимания на материале упражнений: графический диктант (двухцветный вариант) с аудиальной инструкцией, поиск ходов сложных лабиринтов с опорой на план. Развитие </w:t>
      </w:r>
      <w:proofErr w:type="spellStart"/>
      <w:r>
        <w:rPr>
          <w:rFonts w:ascii="Times New Roman" w:hAnsi="Times New Roman" w:cs="Times New Roman"/>
          <w:bCs/>
          <w:sz w:val="28"/>
          <w:szCs w:val="28"/>
        </w:rPr>
        <w:t>графомоторных</w:t>
      </w:r>
      <w:proofErr w:type="spellEnd"/>
      <w:r>
        <w:rPr>
          <w:rFonts w:ascii="Times New Roman" w:hAnsi="Times New Roman" w:cs="Times New Roman"/>
          <w:bCs/>
          <w:sz w:val="28"/>
          <w:szCs w:val="28"/>
        </w:rPr>
        <w:t xml:space="preserve"> функций и пространственной ориентировке: задания по типу зеркального рисования, рисование двумя руками одновременно, копирование сложных изображений по клеточкам. Повышение распределения внимания: задания по типу таблицы </w:t>
      </w:r>
      <w:proofErr w:type="spellStart"/>
      <w:r>
        <w:rPr>
          <w:rFonts w:ascii="Times New Roman" w:hAnsi="Times New Roman" w:cs="Times New Roman"/>
          <w:bCs/>
          <w:sz w:val="28"/>
          <w:szCs w:val="28"/>
        </w:rPr>
        <w:t>Шульте</w:t>
      </w:r>
      <w:proofErr w:type="spellEnd"/>
      <w:r>
        <w:rPr>
          <w:rFonts w:ascii="Times New Roman" w:hAnsi="Times New Roman" w:cs="Times New Roman"/>
          <w:bCs/>
          <w:sz w:val="28"/>
          <w:szCs w:val="28"/>
        </w:rPr>
        <w:t>, поиск слов в ряду букв, работа с числовым рядом (последовательное прибавление единицы к числам в начале и в конце ряда. Например, два – одиннадцать, три – двенадцать). Развитие визуальной и аудиальной памяти (10 слов, 7–10 предметов с учетом расположения). Развитие переключения и распределения внимания: задания по типу шифровки, корректурная проба (выделение двух знаков разными способами), распределение названий основных цветов, написанных шрифтом другого цвета (Например, «зеленый» написан желтым цветом). Развитие конструктивной деятельности: задание «Сложи узор» из 9 кубиков, «</w:t>
      </w:r>
      <w:proofErr w:type="spellStart"/>
      <w:r>
        <w:rPr>
          <w:rFonts w:ascii="Times New Roman" w:hAnsi="Times New Roman" w:cs="Times New Roman"/>
          <w:bCs/>
          <w:sz w:val="28"/>
          <w:szCs w:val="28"/>
        </w:rPr>
        <w:t>Танграм</w:t>
      </w:r>
      <w:proofErr w:type="spellEnd"/>
      <w:r>
        <w:rPr>
          <w:rFonts w:ascii="Times New Roman" w:hAnsi="Times New Roman" w:cs="Times New Roman"/>
          <w:bCs/>
          <w:sz w:val="28"/>
          <w:szCs w:val="28"/>
        </w:rPr>
        <w:t>» и подобные задания. Развитие мышления (функция сравнения): сопоставление признаков понятий. Образное сравнение понимание метафор. Развитие мышления: функция классификации (классификация объектов по двум заданным основаниям, классификация объектов по двум самостоятельно найденным основаниям); функция обобщения (выделение лишнего объекта из ряда (4-ый и 5-ый лишний)). Умение подбирать обобщающее понятие к группе объектов. Определение причинно-следственных зависимостей в серии сюжетных картинок. Формирование умения устанавливать причинно-следственные связи (задания по типу простые аналогии).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Развитие навыков эффективного взаимодействия и сотрудничества. Развитие осознания значимости общения в жизни человека. Развитие умения анализировать отношения с одноклассниками. Развитие коммуникативных возможностей. Формирование умения действовать согласовано. Содействие развитию рефлексивной позиции в сфере общения. Понятия «конфликт» и «контакт». Качества, необходимые для эффективного взаимодействия. Формирование представлений об индивидуальных различиях коммуникативных способностей у разных людей. Развитие навыков невербального взаимодействия. Формирование осознания различия в отношении к «своим» и «чужим». Формирование толерантного отношения к окружающим людям. Способствование получению опыта сотрудничества и конкуренции в моделируемых педагогом ситуациях. Развитие толерантного отношения к другому мнению в ситуации совместного принятия группового решения.</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Понятие «качества людей». Развитие мотивации познания своих качеств и особенностей. Формирование позитивного отношения к своему «Я». Развитие осознания собственных положительных качеств. Расширение словаря положительных личностных качеств в характеристике человека. Значимость положительных качеств в жизни человека, их роль в решении сложных социальных коммуникативных ситуаций в жизни человека. Личностные качества «сердечность», «доброжелательность». Представление о связях между различными качествами личности. Развитие умения оказывать эмоциональную поддержку другому. Развитие умения дифференцировать свои личностные качества и качества другого. Формирование представлений о роли доброжелательности в разрешении конфликтных ситуаций. Формирование представления о развитии своих положительных качеств. Развитие представление о проявлениях личностных качеств в ситуациях общения. Образ доброжелательного человека. Формирование представления о роли доброжелательности при взаимодействии с другими. Развитие умения выделять признаки доброжелательности в поведении и общении. Развитие умения идентифицировать свои личностные качества и оценивать степень их выраженности. Развитие умения свободно говорить о своих качествах и оценивать их, выделять свои положительные стороны.</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произвольной регуляции деятельности и поведения, коррекции недостатков регулятивных процессов</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Развитие навыков составления программы: составление программы действий на учебном материале. Развитие умения </w:t>
      </w:r>
      <w:proofErr w:type="spellStart"/>
      <w:r>
        <w:rPr>
          <w:rFonts w:ascii="Times New Roman" w:hAnsi="Times New Roman" w:cs="Times New Roman"/>
          <w:bCs/>
          <w:sz w:val="28"/>
          <w:szCs w:val="28"/>
        </w:rPr>
        <w:t>простраивать</w:t>
      </w:r>
      <w:proofErr w:type="spellEnd"/>
      <w:r>
        <w:rPr>
          <w:rFonts w:ascii="Times New Roman" w:hAnsi="Times New Roman" w:cs="Times New Roman"/>
          <w:bCs/>
          <w:sz w:val="28"/>
          <w:szCs w:val="28"/>
        </w:rPr>
        <w:t xml:space="preserve"> деятельность в умственном плане. Развитие умения самостоятельно выполнять задания по словесной инструкции. Развитие умения выполнять задания, сохраняя условия до конца. Развитие умения осуществлять самоконтроль в процессе выполнения задания. Развитие навыков выполнения действий по инструкции взрослого и одноклассников. Развитие навыков составления программы. Развитие крупной и мелкой моторики. Развитие зрительно-моторной координации. Развитие умения ориентироваться на заданную систему требований. Развитие умения самостоятельно выполнять задания по образцу. Отработка следования программе на цифровом материале, закрепление натурального ряда чисел, а также четного и нечетного рядов, упражнение зрительно-моторной координации. Тренировка следования заданной программе, тренировка зрительного внимания. Расширение программы работы с цифровым рядом. Пошаговое выполнение новой программы. Перенос навыков действия в соответствии с программой. Отработка программы с обратным рядом чисел и его контроля.</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pStyle w:val="3"/>
        <w:spacing w:before="160" w:after="120"/>
        <w:ind w:left="708"/>
        <w:rPr>
          <w:rFonts w:ascii="Times New Roman" w:hAnsi="Times New Roman"/>
          <w:b/>
          <w:color w:val="auto"/>
          <w:sz w:val="28"/>
        </w:rPr>
      </w:pPr>
      <w:bookmarkStart w:id="13" w:name="_Toc147495071"/>
      <w:r>
        <w:rPr>
          <w:rFonts w:ascii="Times New Roman" w:hAnsi="Times New Roman"/>
          <w:b/>
          <w:color w:val="auto"/>
          <w:sz w:val="28"/>
        </w:rPr>
        <w:lastRenderedPageBreak/>
        <w:t>3 КЛАСС</w:t>
      </w:r>
      <w:bookmarkEnd w:id="13"/>
      <w:r>
        <w:rPr>
          <w:rFonts w:ascii="Times New Roman" w:hAnsi="Times New Roman"/>
          <w:b/>
          <w:color w:val="auto"/>
          <w:sz w:val="28"/>
        </w:rPr>
        <w:t xml:space="preserve"> </w:t>
      </w: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Развитие целостности и константности зрительного восприятия: узнавание объекта по его части, </w:t>
      </w:r>
      <w:proofErr w:type="spellStart"/>
      <w:r>
        <w:rPr>
          <w:rFonts w:ascii="Times New Roman" w:hAnsi="Times New Roman" w:cs="Times New Roman"/>
          <w:bCs/>
          <w:sz w:val="28"/>
          <w:szCs w:val="28"/>
        </w:rPr>
        <w:t>дорисовывание</w:t>
      </w:r>
      <w:proofErr w:type="spellEnd"/>
      <w:r>
        <w:rPr>
          <w:rFonts w:ascii="Times New Roman" w:hAnsi="Times New Roman" w:cs="Times New Roman"/>
          <w:bCs/>
          <w:sz w:val="28"/>
          <w:szCs w:val="28"/>
        </w:rPr>
        <w:t xml:space="preserve"> объекта до целого, распознавание конфликтных изображений (задания по типу химер). Развитие </w:t>
      </w:r>
      <w:proofErr w:type="spellStart"/>
      <w:r>
        <w:rPr>
          <w:rFonts w:ascii="Times New Roman" w:hAnsi="Times New Roman" w:cs="Times New Roman"/>
          <w:bCs/>
          <w:sz w:val="28"/>
          <w:szCs w:val="28"/>
        </w:rPr>
        <w:t>слухо</w:t>
      </w:r>
      <w:proofErr w:type="spellEnd"/>
      <w:r>
        <w:rPr>
          <w:rFonts w:ascii="Times New Roman" w:hAnsi="Times New Roman" w:cs="Times New Roman"/>
          <w:bCs/>
          <w:sz w:val="28"/>
          <w:szCs w:val="28"/>
        </w:rPr>
        <w:t xml:space="preserve">-моторной координации: графические диктанты по клеточкам (изображение целостных объектов, например, заяц). Повышение распределения внимания: задания по типу таблицы </w:t>
      </w:r>
      <w:proofErr w:type="spellStart"/>
      <w:r>
        <w:rPr>
          <w:rFonts w:ascii="Times New Roman" w:hAnsi="Times New Roman" w:cs="Times New Roman"/>
          <w:bCs/>
          <w:sz w:val="28"/>
          <w:szCs w:val="28"/>
        </w:rPr>
        <w:t>Шульте</w:t>
      </w:r>
      <w:proofErr w:type="spellEnd"/>
      <w:r>
        <w:rPr>
          <w:rFonts w:ascii="Times New Roman" w:hAnsi="Times New Roman" w:cs="Times New Roman"/>
          <w:bCs/>
          <w:sz w:val="28"/>
          <w:szCs w:val="28"/>
        </w:rPr>
        <w:t>, поиск слов в ряду букв, работа с числовым рядом (последовательное прибавление и вычитание заданного числа к числам в начале и в конце ряда). Развитие переключения и распределения внимания: задания по типу шифровки с использованием букв и цифр, корректурная проба (выделение трех знаков разными способами). Развитие мышления: функции анализа и синтеза (на основе построения простейших обобщений с абстрагированием от несущественных признаков); функции сравнения и абстрагирования (упражнения на поиск недостающей фигуры с нахождением   3 особенностей, лежащих в основе выбора, поиск признака отличия одной группы фигур (или понятий) от другой). Развитие конструктивной деятельности: задание «Сложи узор» из 16 кубиков. Развитие пространственной ориентировки: перекодирование плоскостных изображений в объемные. Развитие межанализаторных связей: воспроизведение ритма по зрительному образу (тире/ точка), упражнения на выполнение графического диктанта при самостоятельном прочтении последовательности шагов. Перекодирование слуховой информации в графический образ. Развитие опосредованного запоминания методом пиктограммы. Формирование ассоциативных связей для запоминания информации. Формирование мнемотехнических приемов: запоминание информации по ключевому признаку, по ассоциативной связи. Упражнения, требующие сравнения, абстрагирования от несущественных признаков, выделения существенных признаков с последующим использованием проведенного обобщения и выявления закономерности для выполнения заданий: продолжение ряда чисел, фигур, слов, действий по заданной закономерности.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осознания важности развития коммуникативных навыков. Развитие рефлексивной позиции в сфере общения. Развитие экспрессивных </w:t>
      </w:r>
      <w:proofErr w:type="spellStart"/>
      <w:r>
        <w:rPr>
          <w:rFonts w:ascii="Times New Roman" w:hAnsi="Times New Roman" w:cs="Times New Roman"/>
          <w:bCs/>
          <w:sz w:val="28"/>
          <w:szCs w:val="28"/>
        </w:rPr>
        <w:t>способ¬ностей</w:t>
      </w:r>
      <w:proofErr w:type="spellEnd"/>
      <w:r>
        <w:rPr>
          <w:rFonts w:ascii="Times New Roman" w:hAnsi="Times New Roman" w:cs="Times New Roman"/>
          <w:bCs/>
          <w:sz w:val="28"/>
          <w:szCs w:val="28"/>
        </w:rPr>
        <w:t xml:space="preserve"> и навыков эффективного взаимодействия и сотрудничества. Понятия «слушать» и «слышать», развитие умения слушать.</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Содействие получению опыта общения в роли говорящих и слушающих. Понятие «активное слушание», его значимость в общении, развитие умения активного слушания. Умение формулировать вопросы для </w:t>
      </w:r>
      <w:proofErr w:type="spellStart"/>
      <w:proofErr w:type="gramStart"/>
      <w:r>
        <w:rPr>
          <w:rFonts w:ascii="Times New Roman" w:hAnsi="Times New Roman" w:cs="Times New Roman"/>
          <w:bCs/>
          <w:sz w:val="28"/>
          <w:szCs w:val="28"/>
        </w:rPr>
        <w:t>пра</w:t>
      </w:r>
      <w:proofErr w:type="spellEnd"/>
      <w:r>
        <w:rPr>
          <w:rFonts w:ascii="Times New Roman" w:hAnsi="Times New Roman" w:cs="Times New Roman"/>
          <w:bCs/>
          <w:sz w:val="28"/>
          <w:szCs w:val="28"/>
        </w:rPr>
        <w:t>-вильного</w:t>
      </w:r>
      <w:proofErr w:type="gramEnd"/>
      <w:r>
        <w:rPr>
          <w:rFonts w:ascii="Times New Roman" w:hAnsi="Times New Roman" w:cs="Times New Roman"/>
          <w:bCs/>
          <w:sz w:val="28"/>
          <w:szCs w:val="28"/>
        </w:rPr>
        <w:t xml:space="preserve"> понимания собеседником, умение задавать уточняющие вопросы в процессе общения с собеседником, умение выражать поддержку и понимание </w:t>
      </w:r>
      <w:r>
        <w:rPr>
          <w:rFonts w:ascii="Times New Roman" w:hAnsi="Times New Roman" w:cs="Times New Roman"/>
          <w:bCs/>
          <w:sz w:val="28"/>
          <w:szCs w:val="28"/>
        </w:rPr>
        <w:lastRenderedPageBreak/>
        <w:t>говорящему. Умение общаться с помощью неречевых средств: жестов, мимики, взгляда, соблюдения дистанции. Навыки эффективного речевого взаимодействия. Понятия «спор» и «дискуссия». Умение убеждать, роль использования аргументов в споре.</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Развитие мотивации познания себя и одноклассников. Формирование представления о внутреннем мире человека. Развитие представления о себе и своих особенностях. Развитие представлений о временной линии жизни: представления о себе в прошлом, настоящем и будущем. Роль ощущений в познании окружающего мира. Дифференциация и идентификация различных видов ощущений, уникальность собственного восприятия окружающего мира. Формирование осознания индивидуальных различий между людьми. Ознакомление с психологическими особенностями различных типов темперамента. Формирование осознания уникальности и неповторимости каждого человека. Развитие экспрессивных возможностей. Расширения словарного запаса для обозначения черт характера. Развитие умения описывать черты характера других людей. Формирование осознания особенностей собственного характера на основе нравственной оценки своих поступков. Актуализация нравственных представлений о хороших и плохих чертах характера. Развитие и поддержание позитивного </w:t>
      </w:r>
      <w:proofErr w:type="spellStart"/>
      <w:r>
        <w:rPr>
          <w:rFonts w:ascii="Times New Roman" w:hAnsi="Times New Roman" w:cs="Times New Roman"/>
          <w:bCs/>
          <w:sz w:val="28"/>
          <w:szCs w:val="28"/>
        </w:rPr>
        <w:t>самоотношения</w:t>
      </w:r>
      <w:proofErr w:type="spellEnd"/>
      <w:r>
        <w:rPr>
          <w:rFonts w:ascii="Times New Roman" w:hAnsi="Times New Roman" w:cs="Times New Roman"/>
          <w:bCs/>
          <w:sz w:val="28"/>
          <w:szCs w:val="28"/>
        </w:rPr>
        <w:t xml:space="preserve"> при обогащении представлений о себе. Формирование представлений о положительных и отрицательных чертах своего характера за счет получения обратной связи от другого. Формирование осознания собственных психологических особенностей. Развитие способности к рефлексии.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Модуль по развитию произвольной регуляции деятельности и поведения, коррекции недостатков регулятивных процессов </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Отработка поэлементного выполнения программы, вынесенной вовне. Отработка следования заданной программе, тренировка зрительно-моторных координаций. Отработка совместных действий по внешне представленной программе, тренировка зрительно-моторной координации. Отработка </w:t>
      </w:r>
      <w:proofErr w:type="spellStart"/>
      <w:r>
        <w:rPr>
          <w:rFonts w:ascii="Times New Roman" w:hAnsi="Times New Roman" w:cs="Times New Roman"/>
          <w:bCs/>
          <w:sz w:val="28"/>
          <w:szCs w:val="28"/>
        </w:rPr>
        <w:t>интериоризации</w:t>
      </w:r>
      <w:proofErr w:type="spellEnd"/>
      <w:r>
        <w:rPr>
          <w:rFonts w:ascii="Times New Roman" w:hAnsi="Times New Roman" w:cs="Times New Roman"/>
          <w:bCs/>
          <w:sz w:val="28"/>
          <w:szCs w:val="28"/>
        </w:rPr>
        <w:t xml:space="preserve"> программы ориентирования в прямом ряду в таблице со случайным расположением чисел. Постепенная </w:t>
      </w:r>
      <w:proofErr w:type="spellStart"/>
      <w:r>
        <w:rPr>
          <w:rFonts w:ascii="Times New Roman" w:hAnsi="Times New Roman" w:cs="Times New Roman"/>
          <w:bCs/>
          <w:sz w:val="28"/>
          <w:szCs w:val="28"/>
        </w:rPr>
        <w:t>интериоризация</w:t>
      </w:r>
      <w:proofErr w:type="spellEnd"/>
      <w:r>
        <w:rPr>
          <w:rFonts w:ascii="Times New Roman" w:hAnsi="Times New Roman" w:cs="Times New Roman"/>
          <w:bCs/>
          <w:sz w:val="28"/>
          <w:szCs w:val="28"/>
        </w:rPr>
        <w:t xml:space="preserve"> программы следования по маршруту, тренировка зрительно-моторных координаций и произвольного внимания на цифровом материале. Тренировка работы по программе, упражнения зрительно-моторных координаций, тренировка произвольного внимания, избирательности, переключения, контроля. Тренировка в составлении программы, работа по программе с учетом двух признаков (номер по порядку и цвет). Отработка действия по программе в усложненных ситуациях, упражнения на ориентацию в пространстве. Отработка навыка абстрагирования количества, закрепление соответствия числа и цифры, закрепление представления о числовом ряде, тренировка </w:t>
      </w:r>
      <w:r>
        <w:rPr>
          <w:rFonts w:ascii="Times New Roman" w:hAnsi="Times New Roman" w:cs="Times New Roman"/>
          <w:bCs/>
          <w:sz w:val="28"/>
          <w:szCs w:val="28"/>
        </w:rPr>
        <w:lastRenderedPageBreak/>
        <w:t xml:space="preserve">произвольного внимания. Отработка навыков следования программе, заданной вербально и самостоятельного действия по программе, заданной образцом. Отработка переключаемости и возможности длительного удержания внимания. Работа со зрительно-пространственными конфигурациями графических объектов на материале заданий по типу «сложная фигура». Тренировка способности следования программе на сложном материале, целостности зрительно-пространственного восприятия. Отработка действий по наглядной, но сложной для восприятия программе на </w:t>
      </w:r>
      <w:proofErr w:type="spellStart"/>
      <w:r>
        <w:rPr>
          <w:rFonts w:ascii="Times New Roman" w:hAnsi="Times New Roman" w:cs="Times New Roman"/>
          <w:bCs/>
          <w:sz w:val="28"/>
          <w:szCs w:val="28"/>
        </w:rPr>
        <w:t>превдоучебном</w:t>
      </w:r>
      <w:proofErr w:type="spell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цифро-буквенном</w:t>
      </w:r>
      <w:proofErr w:type="gramEnd"/>
      <w:r>
        <w:rPr>
          <w:rFonts w:ascii="Times New Roman" w:hAnsi="Times New Roman" w:cs="Times New Roman"/>
          <w:bCs/>
          <w:sz w:val="28"/>
          <w:szCs w:val="28"/>
        </w:rPr>
        <w:t xml:space="preserve"> материале. Контроль за умением действовать по наглядной программе.</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pStyle w:val="3"/>
        <w:spacing w:before="160" w:after="120"/>
        <w:ind w:left="708"/>
        <w:rPr>
          <w:rFonts w:ascii="Times New Roman" w:hAnsi="Times New Roman"/>
          <w:b/>
          <w:color w:val="auto"/>
          <w:sz w:val="28"/>
        </w:rPr>
      </w:pPr>
      <w:bookmarkStart w:id="14" w:name="_Toc147495072"/>
      <w:r>
        <w:rPr>
          <w:rFonts w:ascii="Times New Roman" w:hAnsi="Times New Roman"/>
          <w:b/>
          <w:color w:val="auto"/>
          <w:sz w:val="28"/>
        </w:rPr>
        <w:t>4 КЛАСС</w:t>
      </w:r>
      <w:bookmarkEnd w:id="14"/>
      <w:r>
        <w:rPr>
          <w:rFonts w:ascii="Times New Roman" w:hAnsi="Times New Roman"/>
          <w:b/>
          <w:color w:val="auto"/>
          <w:sz w:val="28"/>
        </w:rPr>
        <w:t xml:space="preserve"> </w:t>
      </w: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познавательной деятельности и коррекции недостатков когнитивных функций</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Развитие опосредованного запоминания. Формирование ассоциативных связей для запоминания информации. Формирование мнемотехнических приемов: запоминание информации по ключевому признаку, по ассоциативной связи. Умение перекодировать текстовую информацию в формат таблицы. Логический анализ текстовой информации. Умение работать с информацией в формате таблицы, умение чтения табличных данных, умение преобразовывать табличные данные в текстовую или схематическую форму. Умение заполнять таблицы. Формирование логического действия анализа и синтеза: выделение существенных признаков, оперирование признаками, синтезирование объекта по заданным признакам. Формирование логического действия классификации: группировка объектов, называние групп объектов, определения признака для группировки. Формирование логического действия сравнения: сравнение понятий по существенным признакам. Формирование логического действия абстрагирования: умение отвлечься от второстепенных признаков. Формирование логического действия обобщения: умение делать выводы на основе анализа информации, понимание скрытого смысла текста, пословиц и поговорок. Формирование логического действия обобщения: упражнения на поиск закономерности, решение логических задач, требующих построения цепочки логических рассуждений.</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коммуникативных компетенций и способности к продуктивному взаимодействию с окружающими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Развитие мотивации сотрудничества в ситуации совместного поиска новой информации. Развитие навыков взаимодействия и сотрудничества в команде в моделируемых педагогом ситуациях. Развитие умения обобщать информацию и точно ее передавать. Развитие представлений о конфликте в общении, его причинах и последствиях. Различные стратегии поведения в конфликтных ситуациях. Ознакомление с алгоритмом безопасного и эффективного разрешения конфликтов. Умение работать в команде: умение </w:t>
      </w:r>
      <w:r>
        <w:rPr>
          <w:rFonts w:ascii="Times New Roman" w:hAnsi="Times New Roman" w:cs="Times New Roman"/>
          <w:bCs/>
          <w:sz w:val="28"/>
          <w:szCs w:val="28"/>
        </w:rPr>
        <w:lastRenderedPageBreak/>
        <w:t>учитывать мнения разных людей, умение устанавливать контакт в различных ситуациях общения, помехи в общении. Значение позитивной установки для комфортного общения, внимательного отношения к другому человеку. Развитие навыков взаимодействия в команде. Актуализация правил комфортного общения. Развитие навыков сотрудничества.</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и коррекции эмоционально-личностной сферы, формированию учебной мотивации</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позитивного </w:t>
      </w:r>
      <w:proofErr w:type="spellStart"/>
      <w:r>
        <w:rPr>
          <w:rFonts w:ascii="Times New Roman" w:hAnsi="Times New Roman" w:cs="Times New Roman"/>
          <w:bCs/>
          <w:sz w:val="28"/>
          <w:szCs w:val="28"/>
        </w:rPr>
        <w:t>самоотношения</w:t>
      </w:r>
      <w:proofErr w:type="spellEnd"/>
      <w:r>
        <w:rPr>
          <w:rFonts w:ascii="Times New Roman" w:hAnsi="Times New Roman" w:cs="Times New Roman"/>
          <w:bCs/>
          <w:sz w:val="28"/>
          <w:szCs w:val="28"/>
        </w:rPr>
        <w:t xml:space="preserve">. Формирование осознания обучающимися происходящих в них перемен (окончание начальной школы и переход в пятый класс). Роль индивидуальных особенностей во взаимодействии с другими. Понятие «способности», исследование своих способностей и возможностей. Выработка адекватного отношения к ошибкам и неудачам. Развитие навыков анализа своих стремлений и возможностей, их сопоставления. Развитие навыков самоанализа. Развитие умения планировать цели и пути </w:t>
      </w:r>
      <w:proofErr w:type="spellStart"/>
      <w:r>
        <w:rPr>
          <w:rFonts w:ascii="Times New Roman" w:hAnsi="Times New Roman" w:cs="Times New Roman"/>
          <w:bCs/>
          <w:sz w:val="28"/>
          <w:szCs w:val="28"/>
        </w:rPr>
        <w:t>самоизменения</w:t>
      </w:r>
      <w:proofErr w:type="spellEnd"/>
      <w:r>
        <w:rPr>
          <w:rFonts w:ascii="Times New Roman" w:hAnsi="Times New Roman" w:cs="Times New Roman"/>
          <w:bCs/>
          <w:sz w:val="28"/>
          <w:szCs w:val="28"/>
        </w:rPr>
        <w:t xml:space="preserve"> (работа над своими слабыми сторонами). Развитие представлений о своих интересах, ценностях, способностях. Формирование способности идентифицировать индивидуальные особенности другого: развитие навыков анализа качеств другого человека по невербальным и вербальным признакам, поступкам. Развитие навыков самоанализа и умения рассказывать о себе. Формирование умения идентификации собственных внутренних и внешних изменений. Формирование позитивного образа будущего, актуализация </w:t>
      </w:r>
      <w:proofErr w:type="gramStart"/>
      <w:r>
        <w:rPr>
          <w:rFonts w:ascii="Times New Roman" w:hAnsi="Times New Roman" w:cs="Times New Roman"/>
          <w:bCs/>
          <w:sz w:val="28"/>
          <w:szCs w:val="28"/>
        </w:rPr>
        <w:t>образа</w:t>
      </w:r>
      <w:proofErr w:type="gramEnd"/>
      <w:r>
        <w:rPr>
          <w:rFonts w:ascii="Times New Roman" w:hAnsi="Times New Roman" w:cs="Times New Roman"/>
          <w:bCs/>
          <w:sz w:val="28"/>
          <w:szCs w:val="28"/>
        </w:rPr>
        <w:t xml:space="preserve"> желаемого будущего. Повышение уверенности в себе и развитие самостоятельности.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Модуль по развитию произвольной регуляции деятельности и поведения, коррекции недостатков регулятивных процессов</w:t>
      </w:r>
    </w:p>
    <w:p w:rsidR="00DE20A5" w:rsidRDefault="00DF540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Тренировка длительности удержания внимания. Задания на работу с обратным рядом чисел, отработка переключения с программы на программу. </w:t>
      </w:r>
      <w:proofErr w:type="spellStart"/>
      <w:r>
        <w:rPr>
          <w:rFonts w:ascii="Times New Roman" w:hAnsi="Times New Roman" w:cs="Times New Roman"/>
          <w:bCs/>
          <w:sz w:val="28"/>
          <w:szCs w:val="28"/>
        </w:rPr>
        <w:t>Интериоризация</w:t>
      </w:r>
      <w:proofErr w:type="spellEnd"/>
      <w:r>
        <w:rPr>
          <w:rFonts w:ascii="Times New Roman" w:hAnsi="Times New Roman" w:cs="Times New Roman"/>
          <w:bCs/>
          <w:sz w:val="28"/>
          <w:szCs w:val="28"/>
        </w:rPr>
        <w:t xml:space="preserve"> программы работы обратного ряда чисел, самостоятельное построение программы. </w:t>
      </w:r>
      <w:proofErr w:type="spellStart"/>
      <w:r>
        <w:rPr>
          <w:rFonts w:ascii="Times New Roman" w:hAnsi="Times New Roman" w:cs="Times New Roman"/>
          <w:bCs/>
          <w:sz w:val="28"/>
          <w:szCs w:val="28"/>
        </w:rPr>
        <w:t>Интериоризация</w:t>
      </w:r>
      <w:proofErr w:type="spellEnd"/>
      <w:r>
        <w:rPr>
          <w:rFonts w:ascii="Times New Roman" w:hAnsi="Times New Roman" w:cs="Times New Roman"/>
          <w:bCs/>
          <w:sz w:val="28"/>
          <w:szCs w:val="28"/>
        </w:rPr>
        <w:t xml:space="preserve"> программ работы с прямым и обратным рядами чисел. Закрепление работы с обратным рядом по усвоенной программе. Тренировка произвольного внимания, его распределения, самоконтроля, предупреждения импульсивных реакций. Перенос принципа параллельного поиска на </w:t>
      </w:r>
      <w:proofErr w:type="gramStart"/>
      <w:r>
        <w:rPr>
          <w:rFonts w:ascii="Times New Roman" w:hAnsi="Times New Roman" w:cs="Times New Roman"/>
          <w:bCs/>
          <w:sz w:val="28"/>
          <w:szCs w:val="28"/>
        </w:rPr>
        <w:t>цифро-буквенном</w:t>
      </w:r>
      <w:proofErr w:type="gramEnd"/>
      <w:r>
        <w:rPr>
          <w:rFonts w:ascii="Times New Roman" w:hAnsi="Times New Roman" w:cs="Times New Roman"/>
          <w:bCs/>
          <w:sz w:val="28"/>
          <w:szCs w:val="28"/>
        </w:rPr>
        <w:t xml:space="preserve"> материале. Тренировка удержания программы, дифференциации близких программ. Закрепление работы по программе с параллельными рядами чисел. Тренировка переключения зрительного внимания. Отработка в речевом плане программы действий с параллельными рядами. Проверка возможности построения программы с параллельными рядами чисел по аналогии с предыдущими. Закрепление действия по программе «параллельные ряды», выбор и проговаривание программы. Перенос программы, действие по усвоенной программе «параллельные ряды». Тренировка навыка анализа новой программы, тренировка контроля своих действий в наглядной программе.</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pStyle w:val="1"/>
      </w:pPr>
      <w:bookmarkStart w:id="15" w:name="_Toc147495073"/>
      <w:bookmarkStart w:id="16" w:name="_Toc99284471"/>
      <w:r>
        <w:t>ПЛАНИРУЕМЫЕ РЕЗУЛЬТАТЫ ПО КОРРЕКЦИОННОМУ КУРСУ «ПСИХОКОРРЕКЦИОННЫЕ ЗАНЯТИЯ (ПСИХОЛОГИЧЕСКИЕ)»</w:t>
      </w:r>
      <w:bookmarkEnd w:id="15"/>
      <w:r>
        <w:t xml:space="preserve"> </w:t>
      </w:r>
      <w:bookmarkEnd w:id="16"/>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В области адаптации обучающегося к началу школьного обучения: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позитивное отношение к посещению школы;</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соблюдение школьной дисциплины;</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ориентировка в пространстве класса и школьном здании;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социально-нормативное обращение к педагогу;</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социально-нормативное поведение в общественных местах школы;</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школьной мотивации.</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В области развития произвольной регуляции деятельности и поведения: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осознания необходимости прилагать усилия для полноценного выполнения заданий;</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дифференцированной самооценки (постарался-не постарался, справился – не справился);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умения составлять программу действий (возможно совместно со взрослым);</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умения соотносить полученный результат с образцом, исправляя замеченные недочеты (у соседа, у себя);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способности задерживать непосредственные импульсивные реакции, действовать в плане заданного, не отвлекаясь на посторонние раздражители;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способность правильно воспроизводить несложный графический образец;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относительно объективно оценивать достигнутый результат деятельности;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давать словесный отчет о проделанной работе;</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способности к переносу полученных навыков на реальную учебную деятельность.</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В области коррекции недостатков развития познавательной сферы и формирования высших психических функций:</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совершенствование мотивационно-целевой основы учебно-познавательной деятельности;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улучшение качества понимания инструкции, возможность осуществлять последовательные действия на основе словесной инструкции;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способность ориентироваться в схеме тела, пространстве, используя графический план и на листе бумаги, понимать словесные обозначения пространства,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lastRenderedPageBreak/>
        <w:t>возможность осуществлять перцептивную классификацию объектов, соотносить предметы с сенсорными эталонами,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возможность концентрации и произвольного удержания внимания;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концентрироваться на запоминаемом материале и удерживать в оперативной памяти более пяти единиц запоминаемого;</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воспроизводить требуемое пространственное соотношение частей объекта;</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к установлению сходства и различий, простых закономерностей;</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возможность приходить к простому умозаключению и обосновывать его;</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возможность </w:t>
      </w:r>
      <w:proofErr w:type="spellStart"/>
      <w:r>
        <w:rPr>
          <w:rFonts w:ascii="Times New Roman" w:hAnsi="Times New Roman" w:cs="Times New Roman"/>
          <w:bCs/>
          <w:sz w:val="28"/>
          <w:szCs w:val="28"/>
        </w:rPr>
        <w:t>опредмечивания</w:t>
      </w:r>
      <w:proofErr w:type="spellEnd"/>
      <w:r>
        <w:rPr>
          <w:rFonts w:ascii="Times New Roman" w:hAnsi="Times New Roman" w:cs="Times New Roman"/>
          <w:bCs/>
          <w:sz w:val="28"/>
          <w:szCs w:val="28"/>
        </w:rPr>
        <w:t xml:space="preserve"> графических знаков;</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способность к вербализации своих действий;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осознавать свои затруднения, обращаясь за помощью;</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решать учебно-познавательные задачи не только в действенном, но и в образном и умственном плане.</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eastAsiaTheme="minorHAnsi" w:hAnsi="Times New Roman" w:cs="Times New Roman"/>
          <w:b/>
          <w:bCs/>
          <w:i/>
          <w:sz w:val="28"/>
          <w:szCs w:val="28"/>
          <w:lang w:eastAsia="en-US"/>
        </w:rPr>
      </w:pPr>
      <w:r>
        <w:rPr>
          <w:rFonts w:ascii="Times New Roman" w:hAnsi="Times New Roman" w:cs="Times New Roman"/>
          <w:b/>
          <w:bCs/>
          <w:i/>
          <w:sz w:val="28"/>
          <w:szCs w:val="28"/>
        </w:rPr>
        <w:t xml:space="preserve">В области развития эмоционально-личностной сферы и коррекции ее </w:t>
      </w:r>
      <w:r>
        <w:rPr>
          <w:rFonts w:ascii="Times New Roman" w:eastAsiaTheme="minorHAnsi" w:hAnsi="Times New Roman" w:cs="Times New Roman"/>
          <w:b/>
          <w:bCs/>
          <w:i/>
          <w:sz w:val="28"/>
          <w:szCs w:val="28"/>
          <w:lang w:eastAsia="en-US"/>
        </w:rPr>
        <w:t>недостатков:</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уменьшение количества (выраженности) нежелательных аффективных реакций;</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улучшение эмоционального состояния, определяемого по показателям активности, проявлений познавательного интереса, качественных характеристик контакта и аффективного компонента продуктивности;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способность переживать чувство гордости за свою семью, свои успехи, </w:t>
      </w:r>
      <w:proofErr w:type="spellStart"/>
      <w:r>
        <w:rPr>
          <w:rFonts w:ascii="Times New Roman" w:hAnsi="Times New Roman" w:cs="Times New Roman"/>
          <w:bCs/>
          <w:sz w:val="28"/>
          <w:szCs w:val="28"/>
        </w:rPr>
        <w:t>вербализовать</w:t>
      </w:r>
      <w:proofErr w:type="spellEnd"/>
      <w:r>
        <w:rPr>
          <w:rFonts w:ascii="Times New Roman" w:hAnsi="Times New Roman" w:cs="Times New Roman"/>
          <w:bCs/>
          <w:sz w:val="28"/>
          <w:szCs w:val="28"/>
        </w:rPr>
        <w:t xml:space="preserve"> повод для гордости;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отдельные проявления попыток задержать непосредственную (негативную) эмоциональную реакцию.</w:t>
      </w:r>
    </w:p>
    <w:p w:rsidR="00DE20A5" w:rsidRDefault="00DE20A5">
      <w:pPr>
        <w:spacing w:after="0" w:line="240" w:lineRule="auto"/>
        <w:ind w:firstLine="709"/>
        <w:jc w:val="both"/>
        <w:rPr>
          <w:rFonts w:ascii="Times New Roman" w:hAnsi="Times New Roman" w:cs="Times New Roman"/>
          <w:bCs/>
          <w:sz w:val="28"/>
          <w:szCs w:val="28"/>
        </w:rPr>
      </w:pPr>
    </w:p>
    <w:p w:rsidR="00DE20A5" w:rsidRDefault="00DF5408">
      <w:pPr>
        <w:spacing w:after="0" w:line="24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 xml:space="preserve">В области развития коммуникативной сферы и способности к продуктивному взаимодействию с окружающими: </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способность обращать внимание на внешний вид, настроение, успехи одноклассников;</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уменьшение проявлений эгоцентризма и количества конфликтных ситуаций;</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 xml:space="preserve">снижение количества проявлений агрессивного поведения, в </w:t>
      </w:r>
      <w:proofErr w:type="spellStart"/>
      <w:r>
        <w:rPr>
          <w:rFonts w:ascii="Times New Roman" w:hAnsi="Times New Roman" w:cs="Times New Roman"/>
          <w:bCs/>
          <w:sz w:val="28"/>
          <w:szCs w:val="28"/>
        </w:rPr>
        <w:t>т.ч</w:t>
      </w:r>
      <w:proofErr w:type="spellEnd"/>
      <w:r>
        <w:rPr>
          <w:rFonts w:ascii="Times New Roman" w:hAnsi="Times New Roman" w:cs="Times New Roman"/>
          <w:bCs/>
          <w:sz w:val="28"/>
          <w:szCs w:val="28"/>
        </w:rPr>
        <w:t>. вербальной агрессии;</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формирование умения дифференцировать ситуации личностного и делового общения;</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овладение формулами речевого этикета;</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снижение проявлений тревожности и агрессивности по отношению к сверстникам и педагогам;</w:t>
      </w:r>
    </w:p>
    <w:p w:rsidR="00DE20A5" w:rsidRDefault="00DF5408">
      <w:pPr>
        <w:pStyle w:val="afd"/>
        <w:numPr>
          <w:ilvl w:val="0"/>
          <w:numId w:val="2"/>
        </w:numPr>
        <w:spacing w:after="0" w:line="240" w:lineRule="auto"/>
        <w:ind w:left="567"/>
        <w:jc w:val="both"/>
        <w:rPr>
          <w:rFonts w:ascii="Times New Roman" w:hAnsi="Times New Roman" w:cs="Times New Roman"/>
          <w:bCs/>
          <w:sz w:val="28"/>
          <w:szCs w:val="28"/>
        </w:rPr>
      </w:pPr>
      <w:r>
        <w:rPr>
          <w:rFonts w:ascii="Times New Roman" w:hAnsi="Times New Roman" w:cs="Times New Roman"/>
          <w:bCs/>
          <w:sz w:val="28"/>
          <w:szCs w:val="28"/>
        </w:rPr>
        <w:t>повышение и стабилизация социометрического статуса ребенка.</w:t>
      </w:r>
    </w:p>
    <w:p w:rsidR="00DE20A5" w:rsidRDefault="00DF5408">
      <w:pPr>
        <w:rPr>
          <w:rFonts w:ascii="Times New Roman" w:hAnsi="Times New Roman" w:cs="Times New Roman"/>
          <w:b/>
          <w:sz w:val="28"/>
          <w:szCs w:val="28"/>
        </w:rPr>
      </w:pPr>
      <w:r>
        <w:rPr>
          <w:rFonts w:ascii="Times New Roman" w:hAnsi="Times New Roman" w:cs="Times New Roman"/>
          <w:b/>
          <w:sz w:val="28"/>
          <w:szCs w:val="28"/>
        </w:rPr>
        <w:br w:type="page"/>
      </w:r>
    </w:p>
    <w:p w:rsidR="00DE20A5" w:rsidRDefault="00DF5408">
      <w:pPr>
        <w:pStyle w:val="1"/>
      </w:pPr>
      <w:bookmarkStart w:id="17" w:name="_Toc147495074"/>
      <w:r>
        <w:lastRenderedPageBreak/>
        <w:t>ТЕМАТИЧЕСКОЕ ПЛАНИРОВАНИЕ</w:t>
      </w:r>
      <w:bookmarkEnd w:id="17"/>
      <w:r>
        <w:t xml:space="preserve"> </w:t>
      </w:r>
    </w:p>
    <w:p w:rsidR="00DE20A5" w:rsidRDefault="00DE20A5">
      <w:pPr>
        <w:pStyle w:val="aff0"/>
        <w:spacing w:line="240" w:lineRule="auto"/>
        <w:ind w:firstLine="709"/>
        <w:rPr>
          <w:caps w:val="0"/>
          <w:color w:val="auto"/>
        </w:rPr>
      </w:pPr>
    </w:p>
    <w:p w:rsidR="00DE20A5" w:rsidRDefault="00DF5408">
      <w:pPr>
        <w:pStyle w:val="aff0"/>
        <w:spacing w:line="240" w:lineRule="auto"/>
        <w:ind w:firstLine="709"/>
        <w:rPr>
          <w:caps w:val="0"/>
          <w:color w:val="auto"/>
        </w:rPr>
      </w:pPr>
      <w:r>
        <w:rPr>
          <w:caps w:val="0"/>
          <w:color w:val="auto"/>
        </w:rPr>
        <w:t>Коррекционный курс «</w:t>
      </w:r>
      <w:proofErr w:type="spellStart"/>
      <w:r>
        <w:rPr>
          <w:caps w:val="0"/>
          <w:color w:val="auto"/>
        </w:rPr>
        <w:t>Психокоррекционные</w:t>
      </w:r>
      <w:proofErr w:type="spellEnd"/>
      <w:r>
        <w:rPr>
          <w:caps w:val="0"/>
          <w:color w:val="auto"/>
        </w:rPr>
        <w:t xml:space="preserve"> занятия (психологические)» является частью программы коррекционной работы и обязателен для изучения. </w:t>
      </w:r>
    </w:p>
    <w:p w:rsidR="00DE20A5" w:rsidRDefault="00DF5408">
      <w:pPr>
        <w:pStyle w:val="aff0"/>
        <w:spacing w:line="240" w:lineRule="auto"/>
        <w:ind w:firstLine="709"/>
        <w:rPr>
          <w:caps w:val="0"/>
          <w:color w:val="auto"/>
        </w:rPr>
      </w:pPr>
      <w:r>
        <w:rPr>
          <w:caps w:val="0"/>
          <w:color w:val="auto"/>
        </w:rPr>
        <w:t>Программа курса строится по модульному принципу, который позволяет максимально индивидуализировать ее содержание в соответствии с особенностями обучающихся. Количество часов на изучение каждого модуля может варьироваться – уменьшаться или увеличиваться при сохранении общего объема часов на весь курс. Помимо этого, педагог-психолог может значительно редуцировать содержательный объем модуля или совсем исключить его, если функция или познавательный процесс, на коррекцию которых направлен модуль, наиболее сохранны у ребенка.</w:t>
      </w:r>
    </w:p>
    <w:p w:rsidR="00DE20A5" w:rsidRDefault="00DF5408">
      <w:pPr>
        <w:pStyle w:val="aff0"/>
        <w:spacing w:line="240" w:lineRule="auto"/>
        <w:ind w:firstLine="709"/>
        <w:rPr>
          <w:caps w:val="0"/>
          <w:color w:val="auto"/>
        </w:rPr>
      </w:pPr>
      <w:r>
        <w:rPr>
          <w:caps w:val="0"/>
          <w:color w:val="auto"/>
        </w:rPr>
        <w:t xml:space="preserve">Организация вправе сама вносить изменения в содержание и распределение учебного материала по годам обучения, в последовательность изучения модулей и количество часов на освоение каждой темы, определение организационных форм обучения и т.п. Обоснованность данных изменений определяется индивидуальными психофизическими особенностями конкретных обучающихся с ЗПР, степенью </w:t>
      </w:r>
      <w:proofErr w:type="spellStart"/>
      <w:r>
        <w:rPr>
          <w:caps w:val="0"/>
          <w:color w:val="auto"/>
        </w:rPr>
        <w:t>усвоенности</w:t>
      </w:r>
      <w:proofErr w:type="spellEnd"/>
      <w:r>
        <w:rPr>
          <w:caps w:val="0"/>
          <w:color w:val="auto"/>
        </w:rPr>
        <w:t xml:space="preserve"> ими учебных тем, рекомендациями </w:t>
      </w:r>
      <w:proofErr w:type="spellStart"/>
      <w:r>
        <w:rPr>
          <w:caps w:val="0"/>
          <w:color w:val="auto"/>
        </w:rPr>
        <w:t>ППк</w:t>
      </w:r>
      <w:proofErr w:type="spellEnd"/>
      <w:r>
        <w:rPr>
          <w:caps w:val="0"/>
          <w:color w:val="auto"/>
        </w:rPr>
        <w:t>.</w:t>
      </w:r>
    </w:p>
    <w:p w:rsidR="00DE20A5" w:rsidRDefault="00DF5408">
      <w:pPr>
        <w:pStyle w:val="aff0"/>
        <w:spacing w:line="240" w:lineRule="auto"/>
        <w:ind w:firstLine="709"/>
        <w:rPr>
          <w:caps w:val="0"/>
          <w:color w:val="auto"/>
        </w:rPr>
      </w:pPr>
      <w:r>
        <w:rPr>
          <w:caps w:val="0"/>
          <w:color w:val="auto"/>
        </w:rPr>
        <w:t>В разделе тематического планирования рабочей программы педагога-психолога должны быть учтены возможности использования электронных (цифровых) образовательных ресурсов, являющихся учебно-методическими материалами, реализующими дидактические возможности ИКТ, содержание которых соответствует законодательству об образовании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w:t>
      </w:r>
    </w:p>
    <w:p w:rsidR="00DE20A5" w:rsidRDefault="00DE20A5">
      <w:pPr>
        <w:rPr>
          <w:rFonts w:ascii="Times New Roman" w:hAnsi="Times New Roman" w:cs="Times New Roman"/>
          <w:sz w:val="28"/>
          <w:szCs w:val="28"/>
        </w:rPr>
      </w:pPr>
    </w:p>
    <w:p w:rsidR="00DE20A5" w:rsidRDefault="00DE20A5">
      <w:pPr>
        <w:pStyle w:val="aff0"/>
        <w:spacing w:line="240" w:lineRule="auto"/>
        <w:ind w:firstLine="709"/>
        <w:rPr>
          <w:caps w:val="0"/>
          <w:color w:val="auto"/>
        </w:rPr>
      </w:pPr>
    </w:p>
    <w:sectPr w:rsidR="00DE20A5">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3A8" w:rsidRDefault="008603A8">
      <w:pPr>
        <w:spacing w:line="240" w:lineRule="auto"/>
      </w:pPr>
      <w:r>
        <w:separator/>
      </w:r>
    </w:p>
  </w:endnote>
  <w:endnote w:type="continuationSeparator" w:id="0">
    <w:p w:rsidR="008603A8" w:rsidRDefault="00860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CC"/>
    <w:family w:val="auto"/>
    <w:pitch w:val="default"/>
    <w:sig w:usb0="00000000" w:usb1="00000000" w:usb2="00000000" w:usb3="00000000" w:csb0="00000005" w:csb1="00000000"/>
  </w:font>
  <w:font w:name="PragmaticaC">
    <w:altName w:val="Courier New"/>
    <w:charset w:val="CC"/>
    <w:family w:val="decorative"/>
    <w:pitch w:val="default"/>
    <w:sig w:usb0="00000000"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Е">
    <w:altName w:val="Calibri"/>
    <w:charset w:val="00"/>
    <w:family w:val="roman"/>
    <w:pitch w:val="default"/>
  </w:font>
  <w:font w:name="Batang">
    <w:altName w:val="바탕"/>
    <w:panose1 w:val="02030600000101010101"/>
    <w:charset w:val="81"/>
    <w:family w:val="auto"/>
    <w:notTrueType/>
    <w:pitch w:val="fixed"/>
    <w:sig w:usb0="00000001" w:usb1="09060000" w:usb2="00000010" w:usb3="00000000" w:csb0="00080000" w:csb1="00000000"/>
  </w:font>
  <w:font w:name="SchoolBookSanPin">
    <w:altName w:val="Cambria Math"/>
    <w:charset w:val="00"/>
    <w:family w:val="roman"/>
    <w:pitch w:val="default"/>
    <w:sig w:usb0="00000000" w:usb1="00000000" w:usb2="00000000" w:usb3="00000000" w:csb0="00000001" w:csb1="00000000"/>
  </w:font>
  <w:font w:name="Minion Pro">
    <w:altName w:val="Segoe Print"/>
    <w:charset w:val="00"/>
    <w:family w:val="roman"/>
    <w:pitch w:val="default"/>
    <w:sig w:usb0="00000000" w:usb1="00000000" w:usb2="00000000" w:usb3="00000000" w:csb0="0000019F" w:csb1="00000000"/>
  </w:font>
  <w:font w:name="SchoolBookSanPin-Bold">
    <w:altName w:val="Times New Roman"/>
    <w:charset w:val="CC"/>
    <w:family w:val="auto"/>
    <w:pitch w:val="default"/>
    <w:sig w:usb0="00000000"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709219"/>
      <w:docPartObj>
        <w:docPartGallery w:val="AutoText"/>
      </w:docPartObj>
    </w:sdtPr>
    <w:sdtEndPr/>
    <w:sdtContent>
      <w:p w:rsidR="00DE20A5" w:rsidRDefault="00DF5408">
        <w:pPr>
          <w:pStyle w:val="af9"/>
          <w:jc w:val="center"/>
        </w:pPr>
        <w:r>
          <w:fldChar w:fldCharType="begin"/>
        </w:r>
        <w:r>
          <w:instrText>PAGE   \* MERGEFORMAT</w:instrText>
        </w:r>
        <w:r>
          <w:fldChar w:fldCharType="separate"/>
        </w:r>
        <w:r w:rsidR="003F4651">
          <w:rPr>
            <w:noProof/>
          </w:rPr>
          <w:t>4</w:t>
        </w:r>
        <w:r>
          <w:fldChar w:fldCharType="end"/>
        </w:r>
      </w:p>
    </w:sdtContent>
  </w:sdt>
  <w:p w:rsidR="00DE20A5" w:rsidRDefault="00DE20A5">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3A8" w:rsidRDefault="008603A8">
      <w:pPr>
        <w:spacing w:after="0"/>
      </w:pPr>
      <w:r>
        <w:separator/>
      </w:r>
    </w:p>
  </w:footnote>
  <w:footnote w:type="continuationSeparator" w:id="0">
    <w:p w:rsidR="008603A8" w:rsidRDefault="008603A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lvl w:ilvl="0">
      <w:start w:val="1"/>
      <w:numFmt w:val="decimal"/>
      <w:pStyle w:val="a"/>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2170799B"/>
    <w:multiLevelType w:val="multilevel"/>
    <w:tmpl w:val="2170799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21"/>
    <w:rsid w:val="00000FF1"/>
    <w:rsid w:val="00002F59"/>
    <w:rsid w:val="00004C62"/>
    <w:rsid w:val="0000679B"/>
    <w:rsid w:val="000067DF"/>
    <w:rsid w:val="00006DF5"/>
    <w:rsid w:val="000074FC"/>
    <w:rsid w:val="00007938"/>
    <w:rsid w:val="000079ED"/>
    <w:rsid w:val="00011AA9"/>
    <w:rsid w:val="0001273E"/>
    <w:rsid w:val="00014700"/>
    <w:rsid w:val="0001667B"/>
    <w:rsid w:val="00017372"/>
    <w:rsid w:val="00017574"/>
    <w:rsid w:val="00020952"/>
    <w:rsid w:val="00024E73"/>
    <w:rsid w:val="00025187"/>
    <w:rsid w:val="000279ED"/>
    <w:rsid w:val="000335E7"/>
    <w:rsid w:val="000344BA"/>
    <w:rsid w:val="00034A69"/>
    <w:rsid w:val="00035236"/>
    <w:rsid w:val="00040682"/>
    <w:rsid w:val="000438BE"/>
    <w:rsid w:val="00046F07"/>
    <w:rsid w:val="0005011D"/>
    <w:rsid w:val="0005148C"/>
    <w:rsid w:val="000543A1"/>
    <w:rsid w:val="00056401"/>
    <w:rsid w:val="0005794C"/>
    <w:rsid w:val="000638F3"/>
    <w:rsid w:val="00063A21"/>
    <w:rsid w:val="00063CB9"/>
    <w:rsid w:val="00066AF3"/>
    <w:rsid w:val="000714DF"/>
    <w:rsid w:val="00071A72"/>
    <w:rsid w:val="000731B6"/>
    <w:rsid w:val="00073D72"/>
    <w:rsid w:val="00074323"/>
    <w:rsid w:val="00075A44"/>
    <w:rsid w:val="000767D3"/>
    <w:rsid w:val="00080795"/>
    <w:rsid w:val="00082EE9"/>
    <w:rsid w:val="00084551"/>
    <w:rsid w:val="00084852"/>
    <w:rsid w:val="000853D4"/>
    <w:rsid w:val="00085FBB"/>
    <w:rsid w:val="00090437"/>
    <w:rsid w:val="00091085"/>
    <w:rsid w:val="00091878"/>
    <w:rsid w:val="00092DB3"/>
    <w:rsid w:val="00094BA9"/>
    <w:rsid w:val="000950BF"/>
    <w:rsid w:val="00095A8A"/>
    <w:rsid w:val="000961D0"/>
    <w:rsid w:val="000978B1"/>
    <w:rsid w:val="000A0265"/>
    <w:rsid w:val="000A4EDE"/>
    <w:rsid w:val="000A7B89"/>
    <w:rsid w:val="000B11C7"/>
    <w:rsid w:val="000B1451"/>
    <w:rsid w:val="000B3F38"/>
    <w:rsid w:val="000B4545"/>
    <w:rsid w:val="000B4FDF"/>
    <w:rsid w:val="000B53F5"/>
    <w:rsid w:val="000B612F"/>
    <w:rsid w:val="000B7787"/>
    <w:rsid w:val="000C0B28"/>
    <w:rsid w:val="000C3B7F"/>
    <w:rsid w:val="000C5A7D"/>
    <w:rsid w:val="000D033C"/>
    <w:rsid w:val="000D0F55"/>
    <w:rsid w:val="000D5566"/>
    <w:rsid w:val="000D5C2D"/>
    <w:rsid w:val="000E0072"/>
    <w:rsid w:val="000E4BED"/>
    <w:rsid w:val="000E64BE"/>
    <w:rsid w:val="000E7637"/>
    <w:rsid w:val="000E7CA7"/>
    <w:rsid w:val="000F08BE"/>
    <w:rsid w:val="000F279A"/>
    <w:rsid w:val="000F4C4C"/>
    <w:rsid w:val="000F586F"/>
    <w:rsid w:val="000F5CC7"/>
    <w:rsid w:val="000F6009"/>
    <w:rsid w:val="000F6977"/>
    <w:rsid w:val="00100731"/>
    <w:rsid w:val="00100B04"/>
    <w:rsid w:val="00102A83"/>
    <w:rsid w:val="00104230"/>
    <w:rsid w:val="00105A83"/>
    <w:rsid w:val="00114355"/>
    <w:rsid w:val="00114C6D"/>
    <w:rsid w:val="001178E5"/>
    <w:rsid w:val="00120532"/>
    <w:rsid w:val="0012106B"/>
    <w:rsid w:val="00121D5F"/>
    <w:rsid w:val="001232DC"/>
    <w:rsid w:val="001253C4"/>
    <w:rsid w:val="00125AEF"/>
    <w:rsid w:val="00126DA8"/>
    <w:rsid w:val="001274C0"/>
    <w:rsid w:val="0013183F"/>
    <w:rsid w:val="00131FAF"/>
    <w:rsid w:val="0013282A"/>
    <w:rsid w:val="00136BB8"/>
    <w:rsid w:val="0013723F"/>
    <w:rsid w:val="00140D4A"/>
    <w:rsid w:val="001416CA"/>
    <w:rsid w:val="00142050"/>
    <w:rsid w:val="00142960"/>
    <w:rsid w:val="001446B6"/>
    <w:rsid w:val="00147026"/>
    <w:rsid w:val="00150D82"/>
    <w:rsid w:val="00152F00"/>
    <w:rsid w:val="001539EE"/>
    <w:rsid w:val="00160026"/>
    <w:rsid w:val="001613FD"/>
    <w:rsid w:val="001634EA"/>
    <w:rsid w:val="0016427D"/>
    <w:rsid w:val="0016459B"/>
    <w:rsid w:val="001651E0"/>
    <w:rsid w:val="0016593E"/>
    <w:rsid w:val="0017293B"/>
    <w:rsid w:val="00174B8E"/>
    <w:rsid w:val="00180046"/>
    <w:rsid w:val="00181F45"/>
    <w:rsid w:val="001837B6"/>
    <w:rsid w:val="00185157"/>
    <w:rsid w:val="0018675C"/>
    <w:rsid w:val="00187892"/>
    <w:rsid w:val="00192612"/>
    <w:rsid w:val="001935CE"/>
    <w:rsid w:val="00194595"/>
    <w:rsid w:val="00196805"/>
    <w:rsid w:val="00197ABA"/>
    <w:rsid w:val="001A16F8"/>
    <w:rsid w:val="001A40CD"/>
    <w:rsid w:val="001A4924"/>
    <w:rsid w:val="001A6C5F"/>
    <w:rsid w:val="001A78EC"/>
    <w:rsid w:val="001B2E1B"/>
    <w:rsid w:val="001B4711"/>
    <w:rsid w:val="001B5AE1"/>
    <w:rsid w:val="001B697F"/>
    <w:rsid w:val="001B7260"/>
    <w:rsid w:val="001B7A08"/>
    <w:rsid w:val="001B7C27"/>
    <w:rsid w:val="001C1A18"/>
    <w:rsid w:val="001C2F46"/>
    <w:rsid w:val="001C439F"/>
    <w:rsid w:val="001C5034"/>
    <w:rsid w:val="001D21EB"/>
    <w:rsid w:val="001D23A8"/>
    <w:rsid w:val="001D250F"/>
    <w:rsid w:val="001D32BB"/>
    <w:rsid w:val="001D414C"/>
    <w:rsid w:val="001D4E7D"/>
    <w:rsid w:val="001D580B"/>
    <w:rsid w:val="001D62EF"/>
    <w:rsid w:val="001E00B3"/>
    <w:rsid w:val="001E0FC1"/>
    <w:rsid w:val="001E383B"/>
    <w:rsid w:val="001E3BDB"/>
    <w:rsid w:val="001E43FE"/>
    <w:rsid w:val="001E63B5"/>
    <w:rsid w:val="001F0FC0"/>
    <w:rsid w:val="002079AE"/>
    <w:rsid w:val="00210EE9"/>
    <w:rsid w:val="0021232B"/>
    <w:rsid w:val="00212CA9"/>
    <w:rsid w:val="0021432C"/>
    <w:rsid w:val="00214539"/>
    <w:rsid w:val="00220E6D"/>
    <w:rsid w:val="002211D1"/>
    <w:rsid w:val="00221287"/>
    <w:rsid w:val="00222F71"/>
    <w:rsid w:val="00225C0F"/>
    <w:rsid w:val="00226732"/>
    <w:rsid w:val="00230117"/>
    <w:rsid w:val="002324B4"/>
    <w:rsid w:val="00232FF8"/>
    <w:rsid w:val="00233971"/>
    <w:rsid w:val="00234CAE"/>
    <w:rsid w:val="00234FE9"/>
    <w:rsid w:val="0023570E"/>
    <w:rsid w:val="00236F19"/>
    <w:rsid w:val="002400E1"/>
    <w:rsid w:val="00243B9D"/>
    <w:rsid w:val="00246ACA"/>
    <w:rsid w:val="00247F51"/>
    <w:rsid w:val="00250780"/>
    <w:rsid w:val="00252133"/>
    <w:rsid w:val="00253065"/>
    <w:rsid w:val="002532FD"/>
    <w:rsid w:val="0025503C"/>
    <w:rsid w:val="00255B3D"/>
    <w:rsid w:val="0026002A"/>
    <w:rsid w:val="00260513"/>
    <w:rsid w:val="00261B45"/>
    <w:rsid w:val="00263537"/>
    <w:rsid w:val="00263A20"/>
    <w:rsid w:val="002646E7"/>
    <w:rsid w:val="00264985"/>
    <w:rsid w:val="00264A6C"/>
    <w:rsid w:val="00266920"/>
    <w:rsid w:val="002708FD"/>
    <w:rsid w:val="00270963"/>
    <w:rsid w:val="00273068"/>
    <w:rsid w:val="002732CC"/>
    <w:rsid w:val="00280B44"/>
    <w:rsid w:val="00281DC3"/>
    <w:rsid w:val="002838E9"/>
    <w:rsid w:val="00284591"/>
    <w:rsid w:val="00287BE9"/>
    <w:rsid w:val="002904DE"/>
    <w:rsid w:val="00291199"/>
    <w:rsid w:val="00293784"/>
    <w:rsid w:val="0029485B"/>
    <w:rsid w:val="00295B28"/>
    <w:rsid w:val="00297264"/>
    <w:rsid w:val="00297D8A"/>
    <w:rsid w:val="002A0807"/>
    <w:rsid w:val="002A094D"/>
    <w:rsid w:val="002A0B25"/>
    <w:rsid w:val="002A15F5"/>
    <w:rsid w:val="002A4BEB"/>
    <w:rsid w:val="002A563C"/>
    <w:rsid w:val="002A6452"/>
    <w:rsid w:val="002A6F6F"/>
    <w:rsid w:val="002A7FCE"/>
    <w:rsid w:val="002B1291"/>
    <w:rsid w:val="002B2377"/>
    <w:rsid w:val="002B2BEF"/>
    <w:rsid w:val="002B3BB6"/>
    <w:rsid w:val="002B5E17"/>
    <w:rsid w:val="002C185F"/>
    <w:rsid w:val="002C2754"/>
    <w:rsid w:val="002C2E82"/>
    <w:rsid w:val="002C3025"/>
    <w:rsid w:val="002C3805"/>
    <w:rsid w:val="002C4530"/>
    <w:rsid w:val="002C5764"/>
    <w:rsid w:val="002D3058"/>
    <w:rsid w:val="002D49DD"/>
    <w:rsid w:val="002E0443"/>
    <w:rsid w:val="002E497E"/>
    <w:rsid w:val="002E7481"/>
    <w:rsid w:val="002E7832"/>
    <w:rsid w:val="002F2BF6"/>
    <w:rsid w:val="002F4363"/>
    <w:rsid w:val="002F4CE8"/>
    <w:rsid w:val="002F61AE"/>
    <w:rsid w:val="002F7595"/>
    <w:rsid w:val="002F75C0"/>
    <w:rsid w:val="002F7D75"/>
    <w:rsid w:val="00300E20"/>
    <w:rsid w:val="00302280"/>
    <w:rsid w:val="00303FBC"/>
    <w:rsid w:val="00304CD1"/>
    <w:rsid w:val="00305AE9"/>
    <w:rsid w:val="003069B9"/>
    <w:rsid w:val="0030749E"/>
    <w:rsid w:val="0031052D"/>
    <w:rsid w:val="00312198"/>
    <w:rsid w:val="00312590"/>
    <w:rsid w:val="00312596"/>
    <w:rsid w:val="00313B2A"/>
    <w:rsid w:val="0031755D"/>
    <w:rsid w:val="00320A16"/>
    <w:rsid w:val="003331CB"/>
    <w:rsid w:val="0033516F"/>
    <w:rsid w:val="00337F6B"/>
    <w:rsid w:val="00342ABF"/>
    <w:rsid w:val="0034435E"/>
    <w:rsid w:val="00346F76"/>
    <w:rsid w:val="00347508"/>
    <w:rsid w:val="00347D22"/>
    <w:rsid w:val="003507ED"/>
    <w:rsid w:val="00353C42"/>
    <w:rsid w:val="00355D14"/>
    <w:rsid w:val="00355D2A"/>
    <w:rsid w:val="00356D20"/>
    <w:rsid w:val="00356FD5"/>
    <w:rsid w:val="00357091"/>
    <w:rsid w:val="00360A8A"/>
    <w:rsid w:val="00360FA1"/>
    <w:rsid w:val="00361E30"/>
    <w:rsid w:val="00362F88"/>
    <w:rsid w:val="00364A69"/>
    <w:rsid w:val="00365BB4"/>
    <w:rsid w:val="00365C6D"/>
    <w:rsid w:val="0036649F"/>
    <w:rsid w:val="00366CAF"/>
    <w:rsid w:val="003675DD"/>
    <w:rsid w:val="0037011B"/>
    <w:rsid w:val="00371557"/>
    <w:rsid w:val="003773EC"/>
    <w:rsid w:val="0038218E"/>
    <w:rsid w:val="003850B9"/>
    <w:rsid w:val="003862BC"/>
    <w:rsid w:val="00391D72"/>
    <w:rsid w:val="00392DC9"/>
    <w:rsid w:val="00396838"/>
    <w:rsid w:val="00396CCB"/>
    <w:rsid w:val="00397863"/>
    <w:rsid w:val="00397EBE"/>
    <w:rsid w:val="003A466C"/>
    <w:rsid w:val="003A7211"/>
    <w:rsid w:val="003A74CB"/>
    <w:rsid w:val="003B1CF5"/>
    <w:rsid w:val="003B4B95"/>
    <w:rsid w:val="003B4D89"/>
    <w:rsid w:val="003B5EB4"/>
    <w:rsid w:val="003B66BE"/>
    <w:rsid w:val="003C0656"/>
    <w:rsid w:val="003C1A74"/>
    <w:rsid w:val="003C4D35"/>
    <w:rsid w:val="003C56BF"/>
    <w:rsid w:val="003C5CB7"/>
    <w:rsid w:val="003D3A95"/>
    <w:rsid w:val="003D47C2"/>
    <w:rsid w:val="003D4AF9"/>
    <w:rsid w:val="003E13D4"/>
    <w:rsid w:val="003E3AA6"/>
    <w:rsid w:val="003E460C"/>
    <w:rsid w:val="003E5A21"/>
    <w:rsid w:val="003E6F96"/>
    <w:rsid w:val="003E717B"/>
    <w:rsid w:val="003F4651"/>
    <w:rsid w:val="003F4860"/>
    <w:rsid w:val="003F486A"/>
    <w:rsid w:val="003F6898"/>
    <w:rsid w:val="003F7081"/>
    <w:rsid w:val="004008C0"/>
    <w:rsid w:val="00401D19"/>
    <w:rsid w:val="004029F4"/>
    <w:rsid w:val="004040DA"/>
    <w:rsid w:val="004046A1"/>
    <w:rsid w:val="0040537A"/>
    <w:rsid w:val="00405DE8"/>
    <w:rsid w:val="00405F10"/>
    <w:rsid w:val="00406CF7"/>
    <w:rsid w:val="00410566"/>
    <w:rsid w:val="00410F46"/>
    <w:rsid w:val="00411444"/>
    <w:rsid w:val="0041418F"/>
    <w:rsid w:val="00415103"/>
    <w:rsid w:val="004151A9"/>
    <w:rsid w:val="004152A8"/>
    <w:rsid w:val="00420664"/>
    <w:rsid w:val="004223F3"/>
    <w:rsid w:val="00423B12"/>
    <w:rsid w:val="00426C72"/>
    <w:rsid w:val="004272FA"/>
    <w:rsid w:val="00432FC8"/>
    <w:rsid w:val="00435B33"/>
    <w:rsid w:val="00435ECC"/>
    <w:rsid w:val="004372E9"/>
    <w:rsid w:val="00440C99"/>
    <w:rsid w:val="0044169B"/>
    <w:rsid w:val="004517DD"/>
    <w:rsid w:val="00455A48"/>
    <w:rsid w:val="0045641E"/>
    <w:rsid w:val="00457710"/>
    <w:rsid w:val="0046138B"/>
    <w:rsid w:val="004622A2"/>
    <w:rsid w:val="00464784"/>
    <w:rsid w:val="0046547D"/>
    <w:rsid w:val="004658C4"/>
    <w:rsid w:val="00466E1F"/>
    <w:rsid w:val="00467D52"/>
    <w:rsid w:val="004732FD"/>
    <w:rsid w:val="00474393"/>
    <w:rsid w:val="00476058"/>
    <w:rsid w:val="00480A19"/>
    <w:rsid w:val="00480E22"/>
    <w:rsid w:val="00483FE2"/>
    <w:rsid w:val="0049218C"/>
    <w:rsid w:val="004930BE"/>
    <w:rsid w:val="00494E72"/>
    <w:rsid w:val="00495869"/>
    <w:rsid w:val="00495E3F"/>
    <w:rsid w:val="004A08A0"/>
    <w:rsid w:val="004A4200"/>
    <w:rsid w:val="004A5A9E"/>
    <w:rsid w:val="004A7039"/>
    <w:rsid w:val="004B026F"/>
    <w:rsid w:val="004B046B"/>
    <w:rsid w:val="004B1ABA"/>
    <w:rsid w:val="004B23A9"/>
    <w:rsid w:val="004B2F3B"/>
    <w:rsid w:val="004B3205"/>
    <w:rsid w:val="004B4586"/>
    <w:rsid w:val="004B5A81"/>
    <w:rsid w:val="004B5B5F"/>
    <w:rsid w:val="004C062E"/>
    <w:rsid w:val="004C7D1C"/>
    <w:rsid w:val="004D3553"/>
    <w:rsid w:val="004D7CA1"/>
    <w:rsid w:val="004E21AC"/>
    <w:rsid w:val="004E2FBD"/>
    <w:rsid w:val="004E3C3C"/>
    <w:rsid w:val="004E3C99"/>
    <w:rsid w:val="004F09E0"/>
    <w:rsid w:val="004F271B"/>
    <w:rsid w:val="004F3602"/>
    <w:rsid w:val="004F5551"/>
    <w:rsid w:val="004F581A"/>
    <w:rsid w:val="004F739E"/>
    <w:rsid w:val="00501159"/>
    <w:rsid w:val="0050185D"/>
    <w:rsid w:val="00502117"/>
    <w:rsid w:val="00502BB5"/>
    <w:rsid w:val="0050308D"/>
    <w:rsid w:val="005032D1"/>
    <w:rsid w:val="005033E7"/>
    <w:rsid w:val="00505108"/>
    <w:rsid w:val="00507DD3"/>
    <w:rsid w:val="00510A9A"/>
    <w:rsid w:val="0051189F"/>
    <w:rsid w:val="005131B9"/>
    <w:rsid w:val="00513FBD"/>
    <w:rsid w:val="00514727"/>
    <w:rsid w:val="0051669D"/>
    <w:rsid w:val="005167EA"/>
    <w:rsid w:val="005174D8"/>
    <w:rsid w:val="00517926"/>
    <w:rsid w:val="00517B47"/>
    <w:rsid w:val="00520569"/>
    <w:rsid w:val="00520A8D"/>
    <w:rsid w:val="005211E7"/>
    <w:rsid w:val="00522092"/>
    <w:rsid w:val="005222EF"/>
    <w:rsid w:val="005225B0"/>
    <w:rsid w:val="00525EF5"/>
    <w:rsid w:val="00534413"/>
    <w:rsid w:val="0053477F"/>
    <w:rsid w:val="0053545A"/>
    <w:rsid w:val="00536154"/>
    <w:rsid w:val="00537E24"/>
    <w:rsid w:val="005415FC"/>
    <w:rsid w:val="005430CB"/>
    <w:rsid w:val="00543405"/>
    <w:rsid w:val="0054591B"/>
    <w:rsid w:val="00546CA8"/>
    <w:rsid w:val="005474DD"/>
    <w:rsid w:val="005476A9"/>
    <w:rsid w:val="00555337"/>
    <w:rsid w:val="00555EA6"/>
    <w:rsid w:val="0056103E"/>
    <w:rsid w:val="005615E6"/>
    <w:rsid w:val="00563172"/>
    <w:rsid w:val="005656C8"/>
    <w:rsid w:val="00570C96"/>
    <w:rsid w:val="00573C7E"/>
    <w:rsid w:val="0057434F"/>
    <w:rsid w:val="0058258D"/>
    <w:rsid w:val="00582D27"/>
    <w:rsid w:val="00583366"/>
    <w:rsid w:val="005841AC"/>
    <w:rsid w:val="00584862"/>
    <w:rsid w:val="005858E7"/>
    <w:rsid w:val="00587D3C"/>
    <w:rsid w:val="00594380"/>
    <w:rsid w:val="00594A1B"/>
    <w:rsid w:val="00594B84"/>
    <w:rsid w:val="005956DC"/>
    <w:rsid w:val="005975C1"/>
    <w:rsid w:val="005A17F9"/>
    <w:rsid w:val="005A26B5"/>
    <w:rsid w:val="005A34C4"/>
    <w:rsid w:val="005A3568"/>
    <w:rsid w:val="005A391B"/>
    <w:rsid w:val="005A4516"/>
    <w:rsid w:val="005A6D1F"/>
    <w:rsid w:val="005A7787"/>
    <w:rsid w:val="005B0B6B"/>
    <w:rsid w:val="005B2AC1"/>
    <w:rsid w:val="005B4968"/>
    <w:rsid w:val="005B4D24"/>
    <w:rsid w:val="005B5F24"/>
    <w:rsid w:val="005C019F"/>
    <w:rsid w:val="005C0287"/>
    <w:rsid w:val="005C1F08"/>
    <w:rsid w:val="005C2C0A"/>
    <w:rsid w:val="005C7312"/>
    <w:rsid w:val="005C744E"/>
    <w:rsid w:val="005D28CD"/>
    <w:rsid w:val="005D3655"/>
    <w:rsid w:val="005D5CDF"/>
    <w:rsid w:val="005D64F9"/>
    <w:rsid w:val="005D69AE"/>
    <w:rsid w:val="005D7335"/>
    <w:rsid w:val="005D7864"/>
    <w:rsid w:val="005E4CC5"/>
    <w:rsid w:val="005F3F49"/>
    <w:rsid w:val="005F42D4"/>
    <w:rsid w:val="005F49A8"/>
    <w:rsid w:val="005F7EFC"/>
    <w:rsid w:val="00602023"/>
    <w:rsid w:val="00604DB6"/>
    <w:rsid w:val="00604FF8"/>
    <w:rsid w:val="00605333"/>
    <w:rsid w:val="00610784"/>
    <w:rsid w:val="00611862"/>
    <w:rsid w:val="00611E7E"/>
    <w:rsid w:val="0061349A"/>
    <w:rsid w:val="00616397"/>
    <w:rsid w:val="006214AE"/>
    <w:rsid w:val="0062723D"/>
    <w:rsid w:val="006363FA"/>
    <w:rsid w:val="00640450"/>
    <w:rsid w:val="006447B7"/>
    <w:rsid w:val="00652F5C"/>
    <w:rsid w:val="00654FD8"/>
    <w:rsid w:val="006551BA"/>
    <w:rsid w:val="006552FA"/>
    <w:rsid w:val="00656EA9"/>
    <w:rsid w:val="006575A6"/>
    <w:rsid w:val="00657C6D"/>
    <w:rsid w:val="00661A01"/>
    <w:rsid w:val="0066654B"/>
    <w:rsid w:val="00667781"/>
    <w:rsid w:val="006728C8"/>
    <w:rsid w:val="00673109"/>
    <w:rsid w:val="00674C35"/>
    <w:rsid w:val="0067505B"/>
    <w:rsid w:val="00676885"/>
    <w:rsid w:val="006768BC"/>
    <w:rsid w:val="00676E3A"/>
    <w:rsid w:val="006823B8"/>
    <w:rsid w:val="006838B2"/>
    <w:rsid w:val="006854C9"/>
    <w:rsid w:val="0069013D"/>
    <w:rsid w:val="00695E51"/>
    <w:rsid w:val="00696B2B"/>
    <w:rsid w:val="006972A5"/>
    <w:rsid w:val="006979E1"/>
    <w:rsid w:val="006A3800"/>
    <w:rsid w:val="006A3A3C"/>
    <w:rsid w:val="006A65DC"/>
    <w:rsid w:val="006A6F26"/>
    <w:rsid w:val="006B0507"/>
    <w:rsid w:val="006B2316"/>
    <w:rsid w:val="006B4396"/>
    <w:rsid w:val="006B48C0"/>
    <w:rsid w:val="006B55DD"/>
    <w:rsid w:val="006B56F8"/>
    <w:rsid w:val="006B618E"/>
    <w:rsid w:val="006B6AC2"/>
    <w:rsid w:val="006C0F84"/>
    <w:rsid w:val="006C1956"/>
    <w:rsid w:val="006C3E4F"/>
    <w:rsid w:val="006C5B79"/>
    <w:rsid w:val="006C6F3B"/>
    <w:rsid w:val="006C7815"/>
    <w:rsid w:val="006D2A70"/>
    <w:rsid w:val="006D3E3C"/>
    <w:rsid w:val="006D5CAC"/>
    <w:rsid w:val="006D6F9E"/>
    <w:rsid w:val="006D766C"/>
    <w:rsid w:val="006D7988"/>
    <w:rsid w:val="006E50CB"/>
    <w:rsid w:val="006E51AE"/>
    <w:rsid w:val="006E643A"/>
    <w:rsid w:val="006E7813"/>
    <w:rsid w:val="006E7CB9"/>
    <w:rsid w:val="006F0F2C"/>
    <w:rsid w:val="006F22E8"/>
    <w:rsid w:val="006F394D"/>
    <w:rsid w:val="006F46B4"/>
    <w:rsid w:val="006F46FB"/>
    <w:rsid w:val="006F6CED"/>
    <w:rsid w:val="006F7B8A"/>
    <w:rsid w:val="0070145A"/>
    <w:rsid w:val="007019D7"/>
    <w:rsid w:val="00702519"/>
    <w:rsid w:val="00703C5B"/>
    <w:rsid w:val="007137D7"/>
    <w:rsid w:val="007146A7"/>
    <w:rsid w:val="00715424"/>
    <w:rsid w:val="00721D81"/>
    <w:rsid w:val="007225EF"/>
    <w:rsid w:val="00724ED1"/>
    <w:rsid w:val="00726A29"/>
    <w:rsid w:val="00727BD1"/>
    <w:rsid w:val="00735B72"/>
    <w:rsid w:val="0074031C"/>
    <w:rsid w:val="00742DBE"/>
    <w:rsid w:val="00746BC8"/>
    <w:rsid w:val="007470D1"/>
    <w:rsid w:val="0074721A"/>
    <w:rsid w:val="007508C9"/>
    <w:rsid w:val="00750A66"/>
    <w:rsid w:val="00750C48"/>
    <w:rsid w:val="0075663C"/>
    <w:rsid w:val="007574F5"/>
    <w:rsid w:val="00760804"/>
    <w:rsid w:val="0076557A"/>
    <w:rsid w:val="007678C5"/>
    <w:rsid w:val="007678F4"/>
    <w:rsid w:val="00774120"/>
    <w:rsid w:val="007767B3"/>
    <w:rsid w:val="0078050D"/>
    <w:rsid w:val="00784878"/>
    <w:rsid w:val="00787F9A"/>
    <w:rsid w:val="00790FB6"/>
    <w:rsid w:val="0079188D"/>
    <w:rsid w:val="00791E02"/>
    <w:rsid w:val="00792247"/>
    <w:rsid w:val="0079286A"/>
    <w:rsid w:val="00793FA5"/>
    <w:rsid w:val="00794777"/>
    <w:rsid w:val="0079538F"/>
    <w:rsid w:val="007962A9"/>
    <w:rsid w:val="007A1DDF"/>
    <w:rsid w:val="007A46D0"/>
    <w:rsid w:val="007B0F21"/>
    <w:rsid w:val="007B1847"/>
    <w:rsid w:val="007B1E58"/>
    <w:rsid w:val="007B2035"/>
    <w:rsid w:val="007B2B50"/>
    <w:rsid w:val="007B4545"/>
    <w:rsid w:val="007B4F75"/>
    <w:rsid w:val="007B5651"/>
    <w:rsid w:val="007B621A"/>
    <w:rsid w:val="007B6A61"/>
    <w:rsid w:val="007C278B"/>
    <w:rsid w:val="007C59BB"/>
    <w:rsid w:val="007C6C0E"/>
    <w:rsid w:val="007D437A"/>
    <w:rsid w:val="007D43B7"/>
    <w:rsid w:val="007D4696"/>
    <w:rsid w:val="007D4C16"/>
    <w:rsid w:val="007D55A0"/>
    <w:rsid w:val="007D6F44"/>
    <w:rsid w:val="007E1E1F"/>
    <w:rsid w:val="007E2363"/>
    <w:rsid w:val="007E5818"/>
    <w:rsid w:val="007E710B"/>
    <w:rsid w:val="007E7AEF"/>
    <w:rsid w:val="007F0942"/>
    <w:rsid w:val="007F2837"/>
    <w:rsid w:val="007F31F2"/>
    <w:rsid w:val="007F450E"/>
    <w:rsid w:val="007F4BFB"/>
    <w:rsid w:val="00800A33"/>
    <w:rsid w:val="00805C2B"/>
    <w:rsid w:val="00805FF5"/>
    <w:rsid w:val="00807BA6"/>
    <w:rsid w:val="00807F34"/>
    <w:rsid w:val="00810C9F"/>
    <w:rsid w:val="00811636"/>
    <w:rsid w:val="00811690"/>
    <w:rsid w:val="00813596"/>
    <w:rsid w:val="00813ADD"/>
    <w:rsid w:val="00816DED"/>
    <w:rsid w:val="00817930"/>
    <w:rsid w:val="00820D91"/>
    <w:rsid w:val="00820F79"/>
    <w:rsid w:val="00821482"/>
    <w:rsid w:val="00824BF7"/>
    <w:rsid w:val="008262B7"/>
    <w:rsid w:val="00826FB9"/>
    <w:rsid w:val="00827C65"/>
    <w:rsid w:val="008306EE"/>
    <w:rsid w:val="00833A00"/>
    <w:rsid w:val="00835D08"/>
    <w:rsid w:val="00836D05"/>
    <w:rsid w:val="00840D4D"/>
    <w:rsid w:val="00841F19"/>
    <w:rsid w:val="00843827"/>
    <w:rsid w:val="00846476"/>
    <w:rsid w:val="00846AD0"/>
    <w:rsid w:val="00850396"/>
    <w:rsid w:val="008513FC"/>
    <w:rsid w:val="00851E25"/>
    <w:rsid w:val="00852DBD"/>
    <w:rsid w:val="00853AD8"/>
    <w:rsid w:val="008579B0"/>
    <w:rsid w:val="0086023E"/>
    <w:rsid w:val="008603A8"/>
    <w:rsid w:val="008665FD"/>
    <w:rsid w:val="00866F7C"/>
    <w:rsid w:val="00872931"/>
    <w:rsid w:val="00872959"/>
    <w:rsid w:val="00874D40"/>
    <w:rsid w:val="008762D6"/>
    <w:rsid w:val="008816DE"/>
    <w:rsid w:val="008823BD"/>
    <w:rsid w:val="00883C3D"/>
    <w:rsid w:val="008846D1"/>
    <w:rsid w:val="00885BCF"/>
    <w:rsid w:val="0089408F"/>
    <w:rsid w:val="008948A9"/>
    <w:rsid w:val="00896A04"/>
    <w:rsid w:val="008975F6"/>
    <w:rsid w:val="00897A5A"/>
    <w:rsid w:val="008A0917"/>
    <w:rsid w:val="008A47B9"/>
    <w:rsid w:val="008A7D84"/>
    <w:rsid w:val="008B2E6A"/>
    <w:rsid w:val="008B411E"/>
    <w:rsid w:val="008B4CFF"/>
    <w:rsid w:val="008B4E35"/>
    <w:rsid w:val="008B52E5"/>
    <w:rsid w:val="008B6043"/>
    <w:rsid w:val="008B624A"/>
    <w:rsid w:val="008B7AA5"/>
    <w:rsid w:val="008B7F9C"/>
    <w:rsid w:val="008C024C"/>
    <w:rsid w:val="008C1228"/>
    <w:rsid w:val="008C285E"/>
    <w:rsid w:val="008C6B1D"/>
    <w:rsid w:val="008C6E61"/>
    <w:rsid w:val="008C6EE4"/>
    <w:rsid w:val="008D08B2"/>
    <w:rsid w:val="008D1664"/>
    <w:rsid w:val="008D24FB"/>
    <w:rsid w:val="008D3175"/>
    <w:rsid w:val="008D700A"/>
    <w:rsid w:val="008D7B8B"/>
    <w:rsid w:val="008E1605"/>
    <w:rsid w:val="008E17EB"/>
    <w:rsid w:val="008E5F95"/>
    <w:rsid w:val="008E6C00"/>
    <w:rsid w:val="008E7444"/>
    <w:rsid w:val="008F03F5"/>
    <w:rsid w:val="008F099B"/>
    <w:rsid w:val="008F1745"/>
    <w:rsid w:val="008F413E"/>
    <w:rsid w:val="008F534F"/>
    <w:rsid w:val="008F67DB"/>
    <w:rsid w:val="008F7B52"/>
    <w:rsid w:val="00900516"/>
    <w:rsid w:val="009024ED"/>
    <w:rsid w:val="00903B72"/>
    <w:rsid w:val="00904E5E"/>
    <w:rsid w:val="00907A68"/>
    <w:rsid w:val="00910D61"/>
    <w:rsid w:val="00914172"/>
    <w:rsid w:val="00914B18"/>
    <w:rsid w:val="00917A33"/>
    <w:rsid w:val="009220A1"/>
    <w:rsid w:val="00923538"/>
    <w:rsid w:val="009239F6"/>
    <w:rsid w:val="0092427D"/>
    <w:rsid w:val="009244EC"/>
    <w:rsid w:val="00931E7B"/>
    <w:rsid w:val="00932A14"/>
    <w:rsid w:val="00932F6D"/>
    <w:rsid w:val="00933599"/>
    <w:rsid w:val="00942404"/>
    <w:rsid w:val="009427AF"/>
    <w:rsid w:val="0094293E"/>
    <w:rsid w:val="009436E8"/>
    <w:rsid w:val="009477E1"/>
    <w:rsid w:val="009477EF"/>
    <w:rsid w:val="0095019E"/>
    <w:rsid w:val="00952058"/>
    <w:rsid w:val="00954DD7"/>
    <w:rsid w:val="0095684E"/>
    <w:rsid w:val="00960080"/>
    <w:rsid w:val="0096095B"/>
    <w:rsid w:val="00960DC2"/>
    <w:rsid w:val="0096457E"/>
    <w:rsid w:val="00965747"/>
    <w:rsid w:val="00966767"/>
    <w:rsid w:val="0097167C"/>
    <w:rsid w:val="0097523B"/>
    <w:rsid w:val="00975365"/>
    <w:rsid w:val="009811CD"/>
    <w:rsid w:val="00981CB6"/>
    <w:rsid w:val="00982910"/>
    <w:rsid w:val="0098417E"/>
    <w:rsid w:val="00984247"/>
    <w:rsid w:val="009847FD"/>
    <w:rsid w:val="009858A8"/>
    <w:rsid w:val="009911CB"/>
    <w:rsid w:val="00992407"/>
    <w:rsid w:val="00993906"/>
    <w:rsid w:val="00993F6D"/>
    <w:rsid w:val="009945DB"/>
    <w:rsid w:val="00994876"/>
    <w:rsid w:val="009954FD"/>
    <w:rsid w:val="00995EDB"/>
    <w:rsid w:val="00996734"/>
    <w:rsid w:val="00996906"/>
    <w:rsid w:val="00997887"/>
    <w:rsid w:val="00997C4B"/>
    <w:rsid w:val="009A26BC"/>
    <w:rsid w:val="009B190B"/>
    <w:rsid w:val="009B3035"/>
    <w:rsid w:val="009B4A4C"/>
    <w:rsid w:val="009B4CA2"/>
    <w:rsid w:val="009B53FF"/>
    <w:rsid w:val="009B549E"/>
    <w:rsid w:val="009B74A6"/>
    <w:rsid w:val="009C00A2"/>
    <w:rsid w:val="009C0278"/>
    <w:rsid w:val="009C1929"/>
    <w:rsid w:val="009C1B39"/>
    <w:rsid w:val="009C1D32"/>
    <w:rsid w:val="009C42FB"/>
    <w:rsid w:val="009C48BE"/>
    <w:rsid w:val="009C6271"/>
    <w:rsid w:val="009C68A0"/>
    <w:rsid w:val="009D01C5"/>
    <w:rsid w:val="009D15FD"/>
    <w:rsid w:val="009D21D7"/>
    <w:rsid w:val="009E4DA1"/>
    <w:rsid w:val="009E594B"/>
    <w:rsid w:val="009F0CD7"/>
    <w:rsid w:val="009F232E"/>
    <w:rsid w:val="009F25BE"/>
    <w:rsid w:val="009F574D"/>
    <w:rsid w:val="009F574F"/>
    <w:rsid w:val="009F76DE"/>
    <w:rsid w:val="009F77B7"/>
    <w:rsid w:val="00A019D0"/>
    <w:rsid w:val="00A04698"/>
    <w:rsid w:val="00A05570"/>
    <w:rsid w:val="00A05AF5"/>
    <w:rsid w:val="00A05D8D"/>
    <w:rsid w:val="00A06254"/>
    <w:rsid w:val="00A06776"/>
    <w:rsid w:val="00A06A25"/>
    <w:rsid w:val="00A07E27"/>
    <w:rsid w:val="00A10678"/>
    <w:rsid w:val="00A1251D"/>
    <w:rsid w:val="00A138AA"/>
    <w:rsid w:val="00A142EC"/>
    <w:rsid w:val="00A15857"/>
    <w:rsid w:val="00A17734"/>
    <w:rsid w:val="00A205F2"/>
    <w:rsid w:val="00A20974"/>
    <w:rsid w:val="00A2416C"/>
    <w:rsid w:val="00A246EB"/>
    <w:rsid w:val="00A261DA"/>
    <w:rsid w:val="00A26DA6"/>
    <w:rsid w:val="00A2719B"/>
    <w:rsid w:val="00A31D7B"/>
    <w:rsid w:val="00A3291C"/>
    <w:rsid w:val="00A36A60"/>
    <w:rsid w:val="00A401A4"/>
    <w:rsid w:val="00A42AFF"/>
    <w:rsid w:val="00A44369"/>
    <w:rsid w:val="00A4511C"/>
    <w:rsid w:val="00A47D16"/>
    <w:rsid w:val="00A510A7"/>
    <w:rsid w:val="00A5148E"/>
    <w:rsid w:val="00A54EF2"/>
    <w:rsid w:val="00A559B2"/>
    <w:rsid w:val="00A56B12"/>
    <w:rsid w:val="00A57F4C"/>
    <w:rsid w:val="00A61AFF"/>
    <w:rsid w:val="00A61F53"/>
    <w:rsid w:val="00A6332D"/>
    <w:rsid w:val="00A649F4"/>
    <w:rsid w:val="00A65022"/>
    <w:rsid w:val="00A72CA3"/>
    <w:rsid w:val="00A74841"/>
    <w:rsid w:val="00A75CC1"/>
    <w:rsid w:val="00A763B1"/>
    <w:rsid w:val="00A777E8"/>
    <w:rsid w:val="00A815B5"/>
    <w:rsid w:val="00A825E5"/>
    <w:rsid w:val="00A82A0A"/>
    <w:rsid w:val="00A8426B"/>
    <w:rsid w:val="00A87253"/>
    <w:rsid w:val="00A91599"/>
    <w:rsid w:val="00AA06C3"/>
    <w:rsid w:val="00AA0CFB"/>
    <w:rsid w:val="00AA1BD5"/>
    <w:rsid w:val="00AA1E39"/>
    <w:rsid w:val="00AA2427"/>
    <w:rsid w:val="00AA4D5E"/>
    <w:rsid w:val="00AA759F"/>
    <w:rsid w:val="00AB267B"/>
    <w:rsid w:val="00AB413B"/>
    <w:rsid w:val="00AC01D8"/>
    <w:rsid w:val="00AC0E9E"/>
    <w:rsid w:val="00AC1BA0"/>
    <w:rsid w:val="00AC1E69"/>
    <w:rsid w:val="00AC1F84"/>
    <w:rsid w:val="00AC2542"/>
    <w:rsid w:val="00AC391E"/>
    <w:rsid w:val="00AC3CB5"/>
    <w:rsid w:val="00AC3CF2"/>
    <w:rsid w:val="00AC3E7F"/>
    <w:rsid w:val="00AC4502"/>
    <w:rsid w:val="00AC5CEC"/>
    <w:rsid w:val="00AC61F3"/>
    <w:rsid w:val="00AC7E45"/>
    <w:rsid w:val="00AD02FF"/>
    <w:rsid w:val="00AD1295"/>
    <w:rsid w:val="00AD13DE"/>
    <w:rsid w:val="00AD3B6B"/>
    <w:rsid w:val="00AD70E7"/>
    <w:rsid w:val="00AE5232"/>
    <w:rsid w:val="00AF298D"/>
    <w:rsid w:val="00AF6141"/>
    <w:rsid w:val="00AF76D5"/>
    <w:rsid w:val="00B00936"/>
    <w:rsid w:val="00B02952"/>
    <w:rsid w:val="00B03C79"/>
    <w:rsid w:val="00B11FE8"/>
    <w:rsid w:val="00B130C0"/>
    <w:rsid w:val="00B15A3C"/>
    <w:rsid w:val="00B161C9"/>
    <w:rsid w:val="00B20633"/>
    <w:rsid w:val="00B22F2B"/>
    <w:rsid w:val="00B230E3"/>
    <w:rsid w:val="00B23774"/>
    <w:rsid w:val="00B2613B"/>
    <w:rsid w:val="00B27BA2"/>
    <w:rsid w:val="00B32C69"/>
    <w:rsid w:val="00B33F1C"/>
    <w:rsid w:val="00B34914"/>
    <w:rsid w:val="00B36FFF"/>
    <w:rsid w:val="00B37B94"/>
    <w:rsid w:val="00B40B50"/>
    <w:rsid w:val="00B40C54"/>
    <w:rsid w:val="00B41C1F"/>
    <w:rsid w:val="00B4280B"/>
    <w:rsid w:val="00B42BF9"/>
    <w:rsid w:val="00B4398A"/>
    <w:rsid w:val="00B507A9"/>
    <w:rsid w:val="00B52BD4"/>
    <w:rsid w:val="00B549CE"/>
    <w:rsid w:val="00B554D1"/>
    <w:rsid w:val="00B5636E"/>
    <w:rsid w:val="00B6069A"/>
    <w:rsid w:val="00B627C5"/>
    <w:rsid w:val="00B62D1A"/>
    <w:rsid w:val="00B63B95"/>
    <w:rsid w:val="00B6515E"/>
    <w:rsid w:val="00B65754"/>
    <w:rsid w:val="00B66037"/>
    <w:rsid w:val="00B674E2"/>
    <w:rsid w:val="00B67CD2"/>
    <w:rsid w:val="00B704B2"/>
    <w:rsid w:val="00B7392E"/>
    <w:rsid w:val="00B747F4"/>
    <w:rsid w:val="00B74D4E"/>
    <w:rsid w:val="00B80A35"/>
    <w:rsid w:val="00B81037"/>
    <w:rsid w:val="00B81A43"/>
    <w:rsid w:val="00B833CB"/>
    <w:rsid w:val="00B83C19"/>
    <w:rsid w:val="00B86571"/>
    <w:rsid w:val="00B90667"/>
    <w:rsid w:val="00B9184A"/>
    <w:rsid w:val="00B92E36"/>
    <w:rsid w:val="00B96791"/>
    <w:rsid w:val="00BA07FC"/>
    <w:rsid w:val="00BA606E"/>
    <w:rsid w:val="00BA78EA"/>
    <w:rsid w:val="00BA7A4F"/>
    <w:rsid w:val="00BB0AE8"/>
    <w:rsid w:val="00BB2D85"/>
    <w:rsid w:val="00BB2E72"/>
    <w:rsid w:val="00BB4003"/>
    <w:rsid w:val="00BC2148"/>
    <w:rsid w:val="00BC3257"/>
    <w:rsid w:val="00BC4279"/>
    <w:rsid w:val="00BD3A90"/>
    <w:rsid w:val="00BD4D46"/>
    <w:rsid w:val="00BD5BF1"/>
    <w:rsid w:val="00BD6BD3"/>
    <w:rsid w:val="00BE0CD2"/>
    <w:rsid w:val="00BE2BAB"/>
    <w:rsid w:val="00BE4C22"/>
    <w:rsid w:val="00BF1368"/>
    <w:rsid w:val="00BF1453"/>
    <w:rsid w:val="00BF1971"/>
    <w:rsid w:val="00BF1EA1"/>
    <w:rsid w:val="00BF306F"/>
    <w:rsid w:val="00BF606E"/>
    <w:rsid w:val="00BF7106"/>
    <w:rsid w:val="00C014BD"/>
    <w:rsid w:val="00C019C7"/>
    <w:rsid w:val="00C04C33"/>
    <w:rsid w:val="00C06703"/>
    <w:rsid w:val="00C07647"/>
    <w:rsid w:val="00C11B3C"/>
    <w:rsid w:val="00C16AC5"/>
    <w:rsid w:val="00C17AA7"/>
    <w:rsid w:val="00C2271C"/>
    <w:rsid w:val="00C2285D"/>
    <w:rsid w:val="00C22FAE"/>
    <w:rsid w:val="00C2498A"/>
    <w:rsid w:val="00C26E37"/>
    <w:rsid w:val="00C27AEC"/>
    <w:rsid w:val="00C30D78"/>
    <w:rsid w:val="00C3110D"/>
    <w:rsid w:val="00C32D58"/>
    <w:rsid w:val="00C32E29"/>
    <w:rsid w:val="00C3581C"/>
    <w:rsid w:val="00C36297"/>
    <w:rsid w:val="00C378BE"/>
    <w:rsid w:val="00C41D12"/>
    <w:rsid w:val="00C4308A"/>
    <w:rsid w:val="00C43672"/>
    <w:rsid w:val="00C44C84"/>
    <w:rsid w:val="00C44F65"/>
    <w:rsid w:val="00C453DA"/>
    <w:rsid w:val="00C468DC"/>
    <w:rsid w:val="00C47BDC"/>
    <w:rsid w:val="00C548D9"/>
    <w:rsid w:val="00C5740F"/>
    <w:rsid w:val="00C6037F"/>
    <w:rsid w:val="00C62FD0"/>
    <w:rsid w:val="00C647EF"/>
    <w:rsid w:val="00C677E1"/>
    <w:rsid w:val="00C71B48"/>
    <w:rsid w:val="00C73533"/>
    <w:rsid w:val="00C737AD"/>
    <w:rsid w:val="00C76B25"/>
    <w:rsid w:val="00C76F7B"/>
    <w:rsid w:val="00C77551"/>
    <w:rsid w:val="00C80F07"/>
    <w:rsid w:val="00C827EE"/>
    <w:rsid w:val="00C84B01"/>
    <w:rsid w:val="00C84C74"/>
    <w:rsid w:val="00C90F0A"/>
    <w:rsid w:val="00C91972"/>
    <w:rsid w:val="00C92D6F"/>
    <w:rsid w:val="00C941E4"/>
    <w:rsid w:val="00C95C5F"/>
    <w:rsid w:val="00CA0894"/>
    <w:rsid w:val="00CA1F42"/>
    <w:rsid w:val="00CA288B"/>
    <w:rsid w:val="00CA31DE"/>
    <w:rsid w:val="00CA3F51"/>
    <w:rsid w:val="00CA5560"/>
    <w:rsid w:val="00CA5E17"/>
    <w:rsid w:val="00CA7F29"/>
    <w:rsid w:val="00CB3C51"/>
    <w:rsid w:val="00CB5E8F"/>
    <w:rsid w:val="00CB6E79"/>
    <w:rsid w:val="00CC3B36"/>
    <w:rsid w:val="00CC5066"/>
    <w:rsid w:val="00CC5E67"/>
    <w:rsid w:val="00CC69F1"/>
    <w:rsid w:val="00CD095D"/>
    <w:rsid w:val="00CD198E"/>
    <w:rsid w:val="00CD62D0"/>
    <w:rsid w:val="00CE09FE"/>
    <w:rsid w:val="00CE3F78"/>
    <w:rsid w:val="00CE3F89"/>
    <w:rsid w:val="00CE4982"/>
    <w:rsid w:val="00CF0E3C"/>
    <w:rsid w:val="00CF5255"/>
    <w:rsid w:val="00CF6042"/>
    <w:rsid w:val="00D00359"/>
    <w:rsid w:val="00D02C31"/>
    <w:rsid w:val="00D03560"/>
    <w:rsid w:val="00D05F8E"/>
    <w:rsid w:val="00D105B1"/>
    <w:rsid w:val="00D1444A"/>
    <w:rsid w:val="00D16E0B"/>
    <w:rsid w:val="00D16F87"/>
    <w:rsid w:val="00D21332"/>
    <w:rsid w:val="00D219E3"/>
    <w:rsid w:val="00D23A52"/>
    <w:rsid w:val="00D33ECA"/>
    <w:rsid w:val="00D3486C"/>
    <w:rsid w:val="00D36252"/>
    <w:rsid w:val="00D40142"/>
    <w:rsid w:val="00D40175"/>
    <w:rsid w:val="00D4058C"/>
    <w:rsid w:val="00D407F6"/>
    <w:rsid w:val="00D40851"/>
    <w:rsid w:val="00D46518"/>
    <w:rsid w:val="00D600EB"/>
    <w:rsid w:val="00D61079"/>
    <w:rsid w:val="00D61F0E"/>
    <w:rsid w:val="00D666CF"/>
    <w:rsid w:val="00D66BD7"/>
    <w:rsid w:val="00D71662"/>
    <w:rsid w:val="00D766AB"/>
    <w:rsid w:val="00D76BB7"/>
    <w:rsid w:val="00D80551"/>
    <w:rsid w:val="00D82C46"/>
    <w:rsid w:val="00D83CC6"/>
    <w:rsid w:val="00D84A9C"/>
    <w:rsid w:val="00D8513B"/>
    <w:rsid w:val="00D85B8E"/>
    <w:rsid w:val="00D86D70"/>
    <w:rsid w:val="00D8748B"/>
    <w:rsid w:val="00D925BE"/>
    <w:rsid w:val="00D92CF4"/>
    <w:rsid w:val="00D93D2F"/>
    <w:rsid w:val="00D93E14"/>
    <w:rsid w:val="00DA000F"/>
    <w:rsid w:val="00DA2F63"/>
    <w:rsid w:val="00DA34B6"/>
    <w:rsid w:val="00DA3667"/>
    <w:rsid w:val="00DA3A41"/>
    <w:rsid w:val="00DA4CC6"/>
    <w:rsid w:val="00DA61AA"/>
    <w:rsid w:val="00DA61C2"/>
    <w:rsid w:val="00DB2CED"/>
    <w:rsid w:val="00DB3DEA"/>
    <w:rsid w:val="00DB3F0D"/>
    <w:rsid w:val="00DB6757"/>
    <w:rsid w:val="00DB7C5F"/>
    <w:rsid w:val="00DC1CC7"/>
    <w:rsid w:val="00DD1C13"/>
    <w:rsid w:val="00DD59AF"/>
    <w:rsid w:val="00DD6D19"/>
    <w:rsid w:val="00DD78AB"/>
    <w:rsid w:val="00DE20A5"/>
    <w:rsid w:val="00DE21F9"/>
    <w:rsid w:val="00DE4FB1"/>
    <w:rsid w:val="00DE528D"/>
    <w:rsid w:val="00DE7740"/>
    <w:rsid w:val="00DF3029"/>
    <w:rsid w:val="00DF5408"/>
    <w:rsid w:val="00DF6E92"/>
    <w:rsid w:val="00DF7926"/>
    <w:rsid w:val="00E028C5"/>
    <w:rsid w:val="00E0383A"/>
    <w:rsid w:val="00E04072"/>
    <w:rsid w:val="00E04113"/>
    <w:rsid w:val="00E04D67"/>
    <w:rsid w:val="00E070A5"/>
    <w:rsid w:val="00E161EB"/>
    <w:rsid w:val="00E2134D"/>
    <w:rsid w:val="00E2153B"/>
    <w:rsid w:val="00E21ABC"/>
    <w:rsid w:val="00E21B30"/>
    <w:rsid w:val="00E22280"/>
    <w:rsid w:val="00E2306A"/>
    <w:rsid w:val="00E24FF7"/>
    <w:rsid w:val="00E2600E"/>
    <w:rsid w:val="00E30064"/>
    <w:rsid w:val="00E32BF9"/>
    <w:rsid w:val="00E33833"/>
    <w:rsid w:val="00E35949"/>
    <w:rsid w:val="00E46E24"/>
    <w:rsid w:val="00E46EC8"/>
    <w:rsid w:val="00E473B3"/>
    <w:rsid w:val="00E51CF9"/>
    <w:rsid w:val="00E56B56"/>
    <w:rsid w:val="00E60ACA"/>
    <w:rsid w:val="00E61293"/>
    <w:rsid w:val="00E62350"/>
    <w:rsid w:val="00E62437"/>
    <w:rsid w:val="00E62755"/>
    <w:rsid w:val="00E66814"/>
    <w:rsid w:val="00E66B82"/>
    <w:rsid w:val="00E70416"/>
    <w:rsid w:val="00E72EF7"/>
    <w:rsid w:val="00E73058"/>
    <w:rsid w:val="00E74D85"/>
    <w:rsid w:val="00E75181"/>
    <w:rsid w:val="00E75EAC"/>
    <w:rsid w:val="00E76365"/>
    <w:rsid w:val="00E801EC"/>
    <w:rsid w:val="00E82C7E"/>
    <w:rsid w:val="00E83DAE"/>
    <w:rsid w:val="00E84294"/>
    <w:rsid w:val="00E84FF6"/>
    <w:rsid w:val="00E86686"/>
    <w:rsid w:val="00E91902"/>
    <w:rsid w:val="00E92BFF"/>
    <w:rsid w:val="00E932F1"/>
    <w:rsid w:val="00E935A1"/>
    <w:rsid w:val="00E94360"/>
    <w:rsid w:val="00E95BEF"/>
    <w:rsid w:val="00EA25FA"/>
    <w:rsid w:val="00EA356E"/>
    <w:rsid w:val="00EA39FA"/>
    <w:rsid w:val="00EA5B60"/>
    <w:rsid w:val="00EA6144"/>
    <w:rsid w:val="00EA7A2D"/>
    <w:rsid w:val="00EA7B74"/>
    <w:rsid w:val="00EB1B63"/>
    <w:rsid w:val="00EB2395"/>
    <w:rsid w:val="00EB5457"/>
    <w:rsid w:val="00EC5405"/>
    <w:rsid w:val="00EC585F"/>
    <w:rsid w:val="00EC74CD"/>
    <w:rsid w:val="00ED405F"/>
    <w:rsid w:val="00ED48D6"/>
    <w:rsid w:val="00ED4F73"/>
    <w:rsid w:val="00ED5481"/>
    <w:rsid w:val="00ED6200"/>
    <w:rsid w:val="00ED64A8"/>
    <w:rsid w:val="00ED6DD8"/>
    <w:rsid w:val="00ED77FC"/>
    <w:rsid w:val="00ED7E79"/>
    <w:rsid w:val="00EE2F5A"/>
    <w:rsid w:val="00EE52FC"/>
    <w:rsid w:val="00EE7F36"/>
    <w:rsid w:val="00EF137D"/>
    <w:rsid w:val="00EF24D1"/>
    <w:rsid w:val="00EF2F1B"/>
    <w:rsid w:val="00EF43C1"/>
    <w:rsid w:val="00EF66FF"/>
    <w:rsid w:val="00EF76DA"/>
    <w:rsid w:val="00F013EE"/>
    <w:rsid w:val="00F01483"/>
    <w:rsid w:val="00F02088"/>
    <w:rsid w:val="00F058E5"/>
    <w:rsid w:val="00F070DA"/>
    <w:rsid w:val="00F1015F"/>
    <w:rsid w:val="00F119D3"/>
    <w:rsid w:val="00F120D2"/>
    <w:rsid w:val="00F128EC"/>
    <w:rsid w:val="00F12C4C"/>
    <w:rsid w:val="00F1412B"/>
    <w:rsid w:val="00F15A31"/>
    <w:rsid w:val="00F15A4A"/>
    <w:rsid w:val="00F20770"/>
    <w:rsid w:val="00F222C0"/>
    <w:rsid w:val="00F22BB9"/>
    <w:rsid w:val="00F22CDB"/>
    <w:rsid w:val="00F24185"/>
    <w:rsid w:val="00F24A9C"/>
    <w:rsid w:val="00F24B5E"/>
    <w:rsid w:val="00F27173"/>
    <w:rsid w:val="00F4097B"/>
    <w:rsid w:val="00F42D05"/>
    <w:rsid w:val="00F437FE"/>
    <w:rsid w:val="00F44E0C"/>
    <w:rsid w:val="00F45067"/>
    <w:rsid w:val="00F45A7A"/>
    <w:rsid w:val="00F474A3"/>
    <w:rsid w:val="00F503F5"/>
    <w:rsid w:val="00F51AFB"/>
    <w:rsid w:val="00F53F6C"/>
    <w:rsid w:val="00F560D5"/>
    <w:rsid w:val="00F561F2"/>
    <w:rsid w:val="00F5760A"/>
    <w:rsid w:val="00F61504"/>
    <w:rsid w:val="00F620D6"/>
    <w:rsid w:val="00F62355"/>
    <w:rsid w:val="00F62A3C"/>
    <w:rsid w:val="00F6363F"/>
    <w:rsid w:val="00F6539D"/>
    <w:rsid w:val="00F65508"/>
    <w:rsid w:val="00F66335"/>
    <w:rsid w:val="00F723D6"/>
    <w:rsid w:val="00F727D3"/>
    <w:rsid w:val="00F758C2"/>
    <w:rsid w:val="00F768B3"/>
    <w:rsid w:val="00F77837"/>
    <w:rsid w:val="00F84E42"/>
    <w:rsid w:val="00F85D26"/>
    <w:rsid w:val="00F8772E"/>
    <w:rsid w:val="00F90696"/>
    <w:rsid w:val="00F918C9"/>
    <w:rsid w:val="00F930FE"/>
    <w:rsid w:val="00F939B4"/>
    <w:rsid w:val="00F96391"/>
    <w:rsid w:val="00F965A2"/>
    <w:rsid w:val="00F9686C"/>
    <w:rsid w:val="00F97F13"/>
    <w:rsid w:val="00FA10A6"/>
    <w:rsid w:val="00FA304B"/>
    <w:rsid w:val="00FB2ABC"/>
    <w:rsid w:val="00FB47E0"/>
    <w:rsid w:val="00FB4A84"/>
    <w:rsid w:val="00FB5047"/>
    <w:rsid w:val="00FB6218"/>
    <w:rsid w:val="00FB7D2B"/>
    <w:rsid w:val="00FC0997"/>
    <w:rsid w:val="00FC1F07"/>
    <w:rsid w:val="00FC2718"/>
    <w:rsid w:val="00FC2FF3"/>
    <w:rsid w:val="00FC3B54"/>
    <w:rsid w:val="00FC47A5"/>
    <w:rsid w:val="00FC4C36"/>
    <w:rsid w:val="00FC5EF6"/>
    <w:rsid w:val="00FC6B05"/>
    <w:rsid w:val="00FC6BCD"/>
    <w:rsid w:val="00FD3B47"/>
    <w:rsid w:val="00FD54EF"/>
    <w:rsid w:val="00FD7856"/>
    <w:rsid w:val="00FE0CD3"/>
    <w:rsid w:val="00FE0DAC"/>
    <w:rsid w:val="00FE415D"/>
    <w:rsid w:val="00FE6CB0"/>
    <w:rsid w:val="00FF67D9"/>
    <w:rsid w:val="00FF683B"/>
    <w:rsid w:val="1ED2092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FCD4D-71CF-492C-8BF3-6C812285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rFonts w:eastAsiaTheme="minorEastAsia"/>
      <w:sz w:val="22"/>
      <w:szCs w:val="22"/>
    </w:rPr>
  </w:style>
  <w:style w:type="paragraph" w:styleId="1">
    <w:name w:val="heading 1"/>
    <w:basedOn w:val="a0"/>
    <w:link w:val="10"/>
    <w:uiPriority w:val="9"/>
    <w:qFormat/>
    <w:pPr>
      <w:keepNext/>
      <w:keepLines/>
      <w:spacing w:before="240" w:after="0"/>
      <w:outlineLvl w:val="0"/>
    </w:pPr>
    <w:rPr>
      <w:rFonts w:ascii="Times New Roman" w:eastAsiaTheme="majorEastAsia" w:hAnsi="Times New Roman" w:cstheme="majorBidi"/>
      <w:b/>
      <w:sz w:val="28"/>
      <w:szCs w:val="32"/>
    </w:rPr>
  </w:style>
  <w:style w:type="paragraph" w:styleId="2">
    <w:name w:val="heading 2"/>
    <w:basedOn w:val="a0"/>
    <w:next w:val="a0"/>
    <w:link w:val="20"/>
    <w:uiPriority w:val="99"/>
    <w:qFormat/>
    <w:pPr>
      <w:keepNext/>
      <w:spacing w:before="240" w:after="60" w:line="276" w:lineRule="auto"/>
      <w:jc w:val="right"/>
      <w:outlineLvl w:val="1"/>
    </w:pPr>
    <w:rPr>
      <w:rFonts w:ascii="Times New Roman" w:eastAsia="Times New Roman" w:hAnsi="Times New Roman" w:cs="Arial"/>
      <w:b/>
      <w:bCs/>
      <w:iCs/>
      <w:sz w:val="28"/>
      <w:szCs w:val="28"/>
      <w:lang w:eastAsia="en-US"/>
    </w:rPr>
  </w:style>
  <w:style w:type="paragraph" w:styleId="3">
    <w:name w:val="heading 3"/>
    <w:basedOn w:val="a0"/>
    <w:next w:val="a0"/>
    <w:link w:val="30"/>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uiPriority w:val="99"/>
    <w:qFormat/>
    <w:rPr>
      <w:vertAlign w:val="superscript"/>
    </w:rPr>
  </w:style>
  <w:style w:type="character" w:styleId="a5">
    <w:name w:val="annotation reference"/>
    <w:basedOn w:val="a1"/>
    <w:uiPriority w:val="99"/>
    <w:semiHidden/>
    <w:unhideWhenUsed/>
    <w:qFormat/>
    <w:rPr>
      <w:sz w:val="16"/>
      <w:szCs w:val="16"/>
    </w:rPr>
  </w:style>
  <w:style w:type="character" w:styleId="a6">
    <w:name w:val="Hyperlink"/>
    <w:basedOn w:val="a1"/>
    <w:uiPriority w:val="99"/>
    <w:unhideWhenUsed/>
    <w:qFormat/>
    <w:rPr>
      <w:color w:val="0000FF"/>
      <w:u w:val="single"/>
    </w:rPr>
  </w:style>
  <w:style w:type="character" w:styleId="a7">
    <w:name w:val="page number"/>
    <w:basedOn w:val="a1"/>
    <w:uiPriority w:val="99"/>
    <w:semiHidden/>
    <w:unhideWhenUsed/>
    <w:qFormat/>
  </w:style>
  <w:style w:type="character" w:styleId="a8">
    <w:name w:val="Strong"/>
    <w:basedOn w:val="a1"/>
    <w:uiPriority w:val="22"/>
    <w:qFormat/>
    <w:rPr>
      <w:b/>
      <w:bCs/>
    </w:rPr>
  </w:style>
  <w:style w:type="paragraph" w:styleId="a9">
    <w:name w:val="Balloon Text"/>
    <w:basedOn w:val="a0"/>
    <w:link w:val="aa"/>
    <w:uiPriority w:val="99"/>
    <w:semiHidden/>
    <w:unhideWhenUsed/>
    <w:qFormat/>
    <w:pPr>
      <w:spacing w:after="0" w:line="240" w:lineRule="auto"/>
    </w:pPr>
    <w:rPr>
      <w:rFonts w:ascii="Times New Roman" w:eastAsia="Calibri" w:hAnsi="Times New Roman" w:cs="Times New Roman"/>
      <w:sz w:val="18"/>
      <w:szCs w:val="18"/>
      <w:lang w:eastAsia="en-US"/>
    </w:rPr>
  </w:style>
  <w:style w:type="paragraph" w:styleId="ab">
    <w:name w:val="Plain Text"/>
    <w:basedOn w:val="a0"/>
    <w:link w:val="ac"/>
    <w:uiPriority w:val="99"/>
    <w:qFormat/>
    <w:pPr>
      <w:spacing w:after="0" w:line="240" w:lineRule="auto"/>
    </w:pPr>
    <w:rPr>
      <w:rFonts w:ascii="Courier New" w:eastAsia="Times New Roman" w:hAnsi="Courier New" w:cs="Courier New"/>
      <w:sz w:val="20"/>
      <w:szCs w:val="20"/>
    </w:rPr>
  </w:style>
  <w:style w:type="paragraph" w:styleId="ad">
    <w:name w:val="annotation text"/>
    <w:basedOn w:val="a0"/>
    <w:link w:val="ae"/>
    <w:uiPriority w:val="99"/>
    <w:qFormat/>
    <w:pPr>
      <w:spacing w:after="0" w:line="240" w:lineRule="auto"/>
    </w:pPr>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qFormat/>
    <w:pPr>
      <w:spacing w:after="160"/>
    </w:pPr>
    <w:rPr>
      <w:rFonts w:asciiTheme="minorHAnsi" w:eastAsiaTheme="minorEastAsia" w:hAnsiTheme="minorHAnsi" w:cstheme="minorBidi"/>
      <w:b/>
      <w:bCs/>
    </w:rPr>
  </w:style>
  <w:style w:type="paragraph" w:styleId="af1">
    <w:name w:val="footnote text"/>
    <w:basedOn w:val="a0"/>
    <w:link w:val="af2"/>
    <w:uiPriority w:val="99"/>
    <w:qFormat/>
    <w:pPr>
      <w:spacing w:after="0" w:line="240" w:lineRule="auto"/>
    </w:pPr>
    <w:rPr>
      <w:rFonts w:ascii="Times New Roman" w:eastAsia="Times New Roman" w:hAnsi="Times New Roman" w:cs="Times New Roman"/>
      <w:sz w:val="20"/>
      <w:szCs w:val="20"/>
    </w:rPr>
  </w:style>
  <w:style w:type="paragraph" w:styleId="af3">
    <w:name w:val="header"/>
    <w:basedOn w:val="a0"/>
    <w:link w:val="af4"/>
    <w:uiPriority w:val="99"/>
    <w:unhideWhenUsed/>
    <w:qFormat/>
    <w:pPr>
      <w:tabs>
        <w:tab w:val="center" w:pos="4677"/>
        <w:tab w:val="right" w:pos="9355"/>
      </w:tabs>
      <w:spacing w:after="0" w:line="240" w:lineRule="auto"/>
    </w:pPr>
    <w:rPr>
      <w:rFonts w:eastAsiaTheme="minorHAnsi"/>
      <w:lang w:eastAsia="en-US"/>
    </w:rPr>
  </w:style>
  <w:style w:type="paragraph" w:styleId="af5">
    <w:name w:val="Body Text"/>
    <w:basedOn w:val="a0"/>
    <w:link w:val="af6"/>
    <w:uiPriority w:val="99"/>
    <w:qFormat/>
    <w:pPr>
      <w:spacing w:after="120" w:line="276" w:lineRule="auto"/>
      <w:jc w:val="both"/>
    </w:pPr>
    <w:rPr>
      <w:rFonts w:ascii="Times New Roman" w:eastAsia="Calibri" w:hAnsi="Times New Roman" w:cs="Times New Roman"/>
      <w:sz w:val="20"/>
      <w:szCs w:val="20"/>
      <w:lang w:eastAsia="en-US"/>
    </w:rPr>
  </w:style>
  <w:style w:type="paragraph" w:styleId="11">
    <w:name w:val="toc 1"/>
    <w:basedOn w:val="a0"/>
    <w:next w:val="a0"/>
    <w:autoRedefine/>
    <w:uiPriority w:val="39"/>
    <w:unhideWhenUsed/>
    <w:pPr>
      <w:tabs>
        <w:tab w:val="right" w:leader="dot" w:pos="9346"/>
      </w:tabs>
      <w:spacing w:before="240" w:after="100"/>
    </w:pPr>
  </w:style>
  <w:style w:type="paragraph" w:styleId="31">
    <w:name w:val="toc 3"/>
    <w:basedOn w:val="a0"/>
    <w:next w:val="a0"/>
    <w:autoRedefine/>
    <w:uiPriority w:val="39"/>
    <w:unhideWhenUsed/>
    <w:qFormat/>
    <w:pPr>
      <w:tabs>
        <w:tab w:val="right" w:leader="dot" w:pos="9356"/>
      </w:tabs>
      <w:spacing w:before="60" w:after="0" w:line="240" w:lineRule="auto"/>
      <w:ind w:left="992" w:right="567"/>
    </w:pPr>
    <w:rPr>
      <w:rFonts w:ascii="Times New Roman" w:eastAsia="Calibri" w:hAnsi="Times New Roman" w:cs="Times New Roman"/>
      <w:b/>
      <w:sz w:val="28"/>
      <w:szCs w:val="28"/>
      <w:lang w:eastAsia="en-US"/>
    </w:rPr>
  </w:style>
  <w:style w:type="paragraph" w:styleId="af7">
    <w:name w:val="Body Text Indent"/>
    <w:basedOn w:val="a0"/>
    <w:link w:val="af8"/>
    <w:uiPriority w:val="99"/>
    <w:semiHidden/>
    <w:unhideWhenUsed/>
    <w:qFormat/>
    <w:pPr>
      <w:spacing w:after="120"/>
      <w:ind w:left="283"/>
    </w:pPr>
  </w:style>
  <w:style w:type="paragraph" w:styleId="af9">
    <w:name w:val="footer"/>
    <w:basedOn w:val="a0"/>
    <w:link w:val="afa"/>
    <w:uiPriority w:val="99"/>
    <w:unhideWhenUsed/>
    <w:qFormat/>
    <w:pPr>
      <w:tabs>
        <w:tab w:val="center" w:pos="4677"/>
        <w:tab w:val="right" w:pos="9355"/>
      </w:tabs>
      <w:spacing w:after="0" w:line="240" w:lineRule="auto"/>
    </w:pPr>
  </w:style>
  <w:style w:type="paragraph" w:styleId="afb">
    <w:name w:val="Normal (Web)"/>
    <w:basedOn w:val="a0"/>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fc">
    <w:name w:val="Table Grid"/>
    <w:basedOn w:val="a2"/>
    <w:uiPriority w:val="3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d">
    <w:name w:val="List Paragraph"/>
    <w:basedOn w:val="a0"/>
    <w:link w:val="afe"/>
    <w:uiPriority w:val="34"/>
    <w:qFormat/>
    <w:pPr>
      <w:ind w:left="720"/>
      <w:contextualSpacing/>
    </w:pPr>
    <w:rPr>
      <w:rFonts w:eastAsiaTheme="minorHAnsi"/>
      <w:lang w:eastAsia="en-US"/>
    </w:rPr>
  </w:style>
  <w:style w:type="character" w:customStyle="1" w:styleId="afe">
    <w:name w:val="Абзац списка Знак"/>
    <w:link w:val="afd"/>
    <w:uiPriority w:val="34"/>
    <w:qFormat/>
  </w:style>
  <w:style w:type="character" w:customStyle="1" w:styleId="20">
    <w:name w:val="Заголовок 2 Знак"/>
    <w:basedOn w:val="a1"/>
    <w:link w:val="2"/>
    <w:uiPriority w:val="99"/>
    <w:qFormat/>
    <w:rPr>
      <w:rFonts w:ascii="Times New Roman" w:eastAsia="Times New Roman" w:hAnsi="Times New Roman" w:cs="Arial"/>
      <w:b/>
      <w:bCs/>
      <w:iCs/>
      <w:sz w:val="28"/>
      <w:szCs w:val="28"/>
    </w:rPr>
  </w:style>
  <w:style w:type="character" w:customStyle="1" w:styleId="ListParagraphChar">
    <w:name w:val="List Paragraph Char"/>
    <w:link w:val="12"/>
    <w:qFormat/>
    <w:locked/>
    <w:rPr>
      <w:rFonts w:ascii="Calibri" w:hAnsi="Calibri"/>
    </w:rPr>
  </w:style>
  <w:style w:type="paragraph" w:customStyle="1" w:styleId="12">
    <w:name w:val="Абзац списка1"/>
    <w:basedOn w:val="a0"/>
    <w:link w:val="ListParagraphChar"/>
    <w:qFormat/>
    <w:pPr>
      <w:spacing w:after="200" w:line="276" w:lineRule="auto"/>
      <w:ind w:left="720"/>
    </w:pPr>
    <w:rPr>
      <w:rFonts w:ascii="Calibri" w:eastAsiaTheme="minorHAnsi" w:hAnsi="Calibri"/>
      <w:lang w:eastAsia="en-US"/>
    </w:rPr>
  </w:style>
  <w:style w:type="paragraph" w:customStyle="1" w:styleId="21">
    <w:name w:val="Абзац списка21"/>
    <w:basedOn w:val="a0"/>
    <w:uiPriority w:val="99"/>
    <w:qFormat/>
    <w:pPr>
      <w:spacing w:after="200" w:line="276" w:lineRule="auto"/>
      <w:ind w:left="720"/>
      <w:contextualSpacing/>
    </w:pPr>
    <w:rPr>
      <w:rFonts w:ascii="Calibri" w:eastAsia="Times New Roman" w:hAnsi="Calibri" w:cs="Times New Roman"/>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character" w:customStyle="1" w:styleId="30">
    <w:name w:val="Заголовок 3 Знак"/>
    <w:basedOn w:val="a1"/>
    <w:link w:val="3"/>
    <w:qFormat/>
    <w:rPr>
      <w:rFonts w:asciiTheme="majorHAnsi" w:eastAsiaTheme="majorEastAsia" w:hAnsiTheme="majorHAnsi" w:cstheme="majorBidi"/>
      <w:color w:val="1F4E79" w:themeColor="accent1" w:themeShade="80"/>
      <w:sz w:val="24"/>
      <w:szCs w:val="24"/>
    </w:rPr>
  </w:style>
  <w:style w:type="character" w:customStyle="1" w:styleId="dash041e0431044b0447043d044b0439char1">
    <w:name w:val="dash041e_0431_044b_0447_043d_044b_0439__char1"/>
    <w:uiPriority w:val="99"/>
    <w:qFormat/>
    <w:rPr>
      <w:rFonts w:ascii="Times New Roman" w:hAnsi="Times New Roman" w:cs="Times New Roman" w:hint="default"/>
      <w:sz w:val="24"/>
      <w:szCs w:val="24"/>
      <w:u w:val="none"/>
    </w:rPr>
  </w:style>
  <w:style w:type="character" w:customStyle="1" w:styleId="af2">
    <w:name w:val="Текст сноски Знак"/>
    <w:basedOn w:val="a1"/>
    <w:link w:val="af1"/>
    <w:uiPriority w:val="99"/>
    <w:qFormat/>
    <w:rPr>
      <w:rFonts w:ascii="Times New Roman" w:eastAsia="Times New Roman" w:hAnsi="Times New Roman" w:cs="Times New Roman"/>
      <w:sz w:val="20"/>
      <w:szCs w:val="20"/>
      <w:lang w:eastAsia="ru-RU"/>
    </w:rPr>
  </w:style>
  <w:style w:type="paragraph" w:customStyle="1" w:styleId="a">
    <w:name w:val="НОМЕРА"/>
    <w:basedOn w:val="afb"/>
    <w:link w:val="aff"/>
    <w:uiPriority w:val="99"/>
    <w:qFormat/>
    <w:pPr>
      <w:numPr>
        <w:numId w:val="1"/>
      </w:numPr>
      <w:spacing w:before="0" w:beforeAutospacing="0" w:after="0" w:afterAutospacing="0"/>
      <w:jc w:val="both"/>
    </w:pPr>
    <w:rPr>
      <w:rFonts w:ascii="Arial Narrow" w:eastAsia="Calibri" w:hAnsi="Arial Narrow"/>
      <w:sz w:val="18"/>
      <w:szCs w:val="18"/>
    </w:rPr>
  </w:style>
  <w:style w:type="character" w:customStyle="1" w:styleId="aff">
    <w:name w:val="НОМЕРА Знак"/>
    <w:link w:val="a"/>
    <w:uiPriority w:val="99"/>
    <w:qFormat/>
    <w:rPr>
      <w:rFonts w:ascii="Arial Narrow" w:eastAsia="Calibri" w:hAnsi="Arial Narrow" w:cs="Times New Roman"/>
      <w:sz w:val="18"/>
      <w:szCs w:val="18"/>
      <w:lang w:eastAsia="ru-RU"/>
    </w:rPr>
  </w:style>
  <w:style w:type="paragraph" w:customStyle="1" w:styleId="c7">
    <w:name w:val="c7"/>
    <w:basedOn w:val="a0"/>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0"/>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5">
    <w:name w:val="c45"/>
    <w:basedOn w:val="a1"/>
    <w:qFormat/>
  </w:style>
  <w:style w:type="paragraph" w:customStyle="1" w:styleId="22">
    <w:name w:val="Абзац списка2"/>
    <w:basedOn w:val="a0"/>
    <w:pPr>
      <w:spacing w:after="200" w:line="276" w:lineRule="auto"/>
      <w:ind w:left="720"/>
    </w:pPr>
    <w:rPr>
      <w:rFonts w:ascii="Calibri" w:eastAsia="Calibri" w:hAnsi="Calibri" w:cs="Times New Roman"/>
      <w:sz w:val="20"/>
      <w:szCs w:val="20"/>
    </w:rPr>
  </w:style>
  <w:style w:type="character" w:customStyle="1" w:styleId="af6">
    <w:name w:val="Основной текст Знак"/>
    <w:basedOn w:val="a1"/>
    <w:link w:val="af5"/>
    <w:uiPriority w:val="99"/>
    <w:qFormat/>
    <w:rPr>
      <w:rFonts w:ascii="Times New Roman" w:eastAsia="Calibri" w:hAnsi="Times New Roman" w:cs="Times New Roman"/>
      <w:sz w:val="20"/>
      <w:szCs w:val="20"/>
    </w:rPr>
  </w:style>
  <w:style w:type="character" w:customStyle="1" w:styleId="af8">
    <w:name w:val="Основной текст с отступом Знак"/>
    <w:basedOn w:val="a1"/>
    <w:link w:val="af7"/>
    <w:uiPriority w:val="99"/>
    <w:semiHidden/>
    <w:qFormat/>
    <w:rPr>
      <w:rFonts w:eastAsiaTheme="minorEastAsia"/>
      <w:lang w:eastAsia="ru-RU"/>
    </w:rPr>
  </w:style>
  <w:style w:type="character" w:customStyle="1" w:styleId="13">
    <w:name w:val="Основной текст1"/>
    <w:qFormat/>
  </w:style>
  <w:style w:type="paragraph" w:customStyle="1" w:styleId="aff0">
    <w:name w:val="А ОСН ТЕКСТ"/>
    <w:basedOn w:val="a0"/>
    <w:link w:val="aff1"/>
    <w:qFormat/>
    <w:pPr>
      <w:spacing w:after="0" w:line="360" w:lineRule="auto"/>
      <w:ind w:firstLine="454"/>
      <w:jc w:val="both"/>
    </w:pPr>
    <w:rPr>
      <w:rFonts w:ascii="Times New Roman" w:eastAsia="Arial Unicode MS" w:hAnsi="Times New Roman" w:cs="Times New Roman"/>
      <w:caps/>
      <w:color w:val="000000"/>
      <w:kern w:val="1"/>
      <w:sz w:val="28"/>
      <w:szCs w:val="28"/>
      <w:lang w:eastAsia="en-US"/>
    </w:rPr>
  </w:style>
  <w:style w:type="character" w:customStyle="1" w:styleId="aff1">
    <w:name w:val="А ОСН ТЕКСТ Знак"/>
    <w:link w:val="aff0"/>
    <w:qFormat/>
    <w:rPr>
      <w:rFonts w:ascii="Times New Roman" w:eastAsia="Arial Unicode MS" w:hAnsi="Times New Roman" w:cs="Times New Roman"/>
      <w:caps/>
      <w:color w:val="000000"/>
      <w:kern w:val="1"/>
      <w:sz w:val="28"/>
      <w:szCs w:val="28"/>
    </w:rPr>
  </w:style>
  <w:style w:type="character" w:customStyle="1" w:styleId="c5">
    <w:name w:val="c5"/>
    <w:qFormat/>
  </w:style>
  <w:style w:type="character" w:customStyle="1" w:styleId="c2">
    <w:name w:val="c2"/>
    <w:qFormat/>
  </w:style>
  <w:style w:type="character" w:customStyle="1" w:styleId="c1">
    <w:name w:val="c1"/>
    <w:qFormat/>
  </w:style>
  <w:style w:type="character" w:customStyle="1" w:styleId="af4">
    <w:name w:val="Верхний колонтитул Знак"/>
    <w:basedOn w:val="a1"/>
    <w:link w:val="af3"/>
    <w:uiPriority w:val="99"/>
    <w:qFormat/>
  </w:style>
  <w:style w:type="paragraph" w:customStyle="1" w:styleId="c41">
    <w:name w:val="c41"/>
    <w:basedOn w:val="a0"/>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0">
    <w:name w:val="c40"/>
    <w:basedOn w:val="a1"/>
    <w:qFormat/>
  </w:style>
  <w:style w:type="character" w:customStyle="1" w:styleId="c0">
    <w:name w:val="c0"/>
    <w:basedOn w:val="a1"/>
    <w:qFormat/>
  </w:style>
  <w:style w:type="character" w:customStyle="1" w:styleId="c26">
    <w:name w:val="c26"/>
    <w:basedOn w:val="a1"/>
    <w:qFormat/>
  </w:style>
  <w:style w:type="paragraph" w:customStyle="1" w:styleId="32">
    <w:name w:val="Основной текст3"/>
    <w:basedOn w:val="a0"/>
    <w:qFormat/>
    <w:pPr>
      <w:widowControl w:val="0"/>
      <w:shd w:val="clear" w:color="auto" w:fill="FFFFFF"/>
      <w:spacing w:before="300" w:after="0" w:line="250" w:lineRule="exact"/>
      <w:ind w:firstLine="540"/>
      <w:jc w:val="both"/>
    </w:pPr>
    <w:rPr>
      <w:rFonts w:ascii="Arial" w:eastAsia="Courier New" w:hAnsi="Arial" w:cs="Arial"/>
      <w:lang w:eastAsia="en-US"/>
    </w:rPr>
  </w:style>
  <w:style w:type="character" w:customStyle="1" w:styleId="ff2">
    <w:name w:val="ff2"/>
    <w:basedOn w:val="a1"/>
    <w:qFormat/>
  </w:style>
  <w:style w:type="character" w:customStyle="1" w:styleId="ff4">
    <w:name w:val="ff4"/>
    <w:basedOn w:val="a1"/>
    <w:qFormat/>
  </w:style>
  <w:style w:type="table" w:customStyle="1" w:styleId="TableNormal">
    <w:name w:val="Table Normal"/>
    <w:qFormat/>
    <w:rPr>
      <w:rFonts w:ascii="Times New Roman" w:eastAsia="Arial Unicode MS" w:hAnsi="Times New Roman" w:cs="Times New Roman"/>
    </w:rPr>
    <w:tblPr>
      <w:tblCellMar>
        <w:top w:w="0" w:type="dxa"/>
        <w:left w:w="0" w:type="dxa"/>
        <w:bottom w:w="0" w:type="dxa"/>
        <w:right w:w="0" w:type="dxa"/>
      </w:tblCellMar>
    </w:tblPr>
  </w:style>
  <w:style w:type="paragraph" w:customStyle="1" w:styleId="Default">
    <w:name w:val="Default"/>
    <w:qFormat/>
    <w:rPr>
      <w:rFonts w:ascii="Times New Roman" w:eastAsia="Arial Unicode MS" w:hAnsi="Times New Roman" w:cs="Arial Unicode MS"/>
      <w:color w:val="000000"/>
      <w:sz w:val="24"/>
      <w:szCs w:val="24"/>
      <w:u w:color="000000"/>
    </w:rPr>
  </w:style>
  <w:style w:type="character" w:customStyle="1" w:styleId="Zag11">
    <w:name w:val="Zag_11"/>
    <w:qFormat/>
  </w:style>
  <w:style w:type="paragraph" w:customStyle="1" w:styleId="Osnova">
    <w:name w:val="Osnova"/>
    <w:basedOn w:val="a0"/>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aff2">
    <w:name w:val="А_основной"/>
    <w:basedOn w:val="a0"/>
    <w:link w:val="aff3"/>
    <w:uiPriority w:val="99"/>
    <w:qFormat/>
    <w:pPr>
      <w:widowControl w:val="0"/>
      <w:autoSpaceDE w:val="0"/>
      <w:autoSpaceDN w:val="0"/>
      <w:adjustRightInd w:val="0"/>
      <w:spacing w:after="0" w:line="360" w:lineRule="auto"/>
      <w:ind w:firstLine="454"/>
      <w:jc w:val="both"/>
    </w:pPr>
    <w:rPr>
      <w:rFonts w:ascii="Times New Roman" w:eastAsia="Times New Roman" w:hAnsi="Times New Roman" w:cs="Arial"/>
      <w:sz w:val="28"/>
      <w:szCs w:val="20"/>
    </w:rPr>
  </w:style>
  <w:style w:type="character" w:customStyle="1" w:styleId="aff3">
    <w:name w:val="А_основной Знак"/>
    <w:link w:val="aff2"/>
    <w:uiPriority w:val="99"/>
    <w:qFormat/>
    <w:rPr>
      <w:rFonts w:ascii="Times New Roman" w:eastAsia="Times New Roman" w:hAnsi="Times New Roman" w:cs="Arial"/>
      <w:sz w:val="28"/>
      <w:szCs w:val="20"/>
      <w:lang w:eastAsia="ru-RU"/>
    </w:rPr>
  </w:style>
  <w:style w:type="character" w:customStyle="1" w:styleId="ac">
    <w:name w:val="Текст Знак"/>
    <w:basedOn w:val="a1"/>
    <w:link w:val="ab"/>
    <w:uiPriority w:val="99"/>
    <w:qFormat/>
    <w:rPr>
      <w:rFonts w:ascii="Courier New" w:eastAsia="Times New Roman" w:hAnsi="Courier New" w:cs="Courier New"/>
      <w:sz w:val="20"/>
      <w:szCs w:val="20"/>
      <w:lang w:eastAsia="ru-RU"/>
    </w:rPr>
  </w:style>
  <w:style w:type="paragraph" w:customStyle="1" w:styleId="paragraph">
    <w:name w:val="paragraph"/>
    <w:basedOn w:val="a0"/>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style>
  <w:style w:type="character" w:customStyle="1" w:styleId="eop">
    <w:name w:val="eop"/>
    <w:basedOn w:val="a1"/>
    <w:qFormat/>
  </w:style>
  <w:style w:type="character" w:customStyle="1" w:styleId="spellingerror">
    <w:name w:val="spellingerror"/>
    <w:basedOn w:val="a1"/>
    <w:qFormat/>
  </w:style>
  <w:style w:type="character" w:customStyle="1" w:styleId="contextualspellingandgrammarerror">
    <w:name w:val="contextualspellingandgrammarerror"/>
    <w:basedOn w:val="a1"/>
    <w:qFormat/>
  </w:style>
  <w:style w:type="paragraph" w:styleId="aff4">
    <w:name w:val="No Spacing"/>
    <w:uiPriority w:val="1"/>
    <w:qFormat/>
    <w:rPr>
      <w:rFonts w:eastAsiaTheme="minorEastAsia"/>
      <w:sz w:val="22"/>
      <w:szCs w:val="22"/>
    </w:rPr>
  </w:style>
  <w:style w:type="character" w:customStyle="1" w:styleId="aa">
    <w:name w:val="Текст выноски Знак"/>
    <w:basedOn w:val="a1"/>
    <w:link w:val="a9"/>
    <w:uiPriority w:val="99"/>
    <w:semiHidden/>
    <w:qFormat/>
    <w:rPr>
      <w:rFonts w:ascii="Times New Roman" w:eastAsia="Calibri" w:hAnsi="Times New Roman" w:cs="Times New Roman"/>
      <w:sz w:val="18"/>
      <w:szCs w:val="18"/>
    </w:rPr>
  </w:style>
  <w:style w:type="character" w:customStyle="1" w:styleId="ae">
    <w:name w:val="Текст примечания Знак"/>
    <w:basedOn w:val="a1"/>
    <w:link w:val="ad"/>
    <w:uiPriority w:val="99"/>
    <w:qFormat/>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qFormat/>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rPr>
  </w:style>
  <w:style w:type="paragraph" w:customStyle="1" w:styleId="western">
    <w:name w:val="western"/>
    <w:basedOn w:val="a0"/>
    <w:qFormat/>
    <w:pPr>
      <w:spacing w:before="100" w:beforeAutospacing="1" w:after="0" w:line="240" w:lineRule="auto"/>
    </w:pPr>
    <w:rPr>
      <w:rFonts w:ascii="Times New Roman" w:eastAsia="Times New Roman" w:hAnsi="Times New Roman" w:cs="Times New Roman"/>
      <w:color w:val="000000"/>
      <w:sz w:val="24"/>
      <w:szCs w:val="24"/>
    </w:rPr>
  </w:style>
  <w:style w:type="paragraph" w:customStyle="1" w:styleId="Standard">
    <w:name w:val="Standard"/>
    <w:link w:val="Standard1"/>
    <w:uiPriority w:val="99"/>
    <w:qFormat/>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qFormat/>
    <w:locked/>
    <w:rPr>
      <w:rFonts w:ascii="Arial" w:eastAsia="SimSun" w:hAnsi="Arial" w:cs="Mangal"/>
      <w:kern w:val="3"/>
      <w:sz w:val="24"/>
      <w:szCs w:val="24"/>
      <w:lang w:eastAsia="zh-CN" w:bidi="hi-IN"/>
    </w:rPr>
  </w:style>
  <w:style w:type="paragraph" w:customStyle="1" w:styleId="18TexstSPISOK1">
    <w:name w:val="18TexstSPISOK_1"/>
    <w:basedOn w:val="a0"/>
    <w:qFormat/>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rPr>
  </w:style>
  <w:style w:type="character" w:customStyle="1" w:styleId="CharAttribute484">
    <w:name w:val="CharAttribute484"/>
    <w:uiPriority w:val="99"/>
    <w:qFormat/>
    <w:rPr>
      <w:rFonts w:ascii="Times New Roman" w:eastAsia="Times New Roman"/>
      <w:i/>
      <w:sz w:val="28"/>
    </w:rPr>
  </w:style>
  <w:style w:type="paragraph" w:customStyle="1" w:styleId="ParaAttribute38">
    <w:name w:val="ParaAttribute38"/>
    <w:pPr>
      <w:ind w:right="-1"/>
      <w:jc w:val="both"/>
    </w:pPr>
    <w:rPr>
      <w:rFonts w:ascii="Times New Roman" w:eastAsia="№Е" w:hAnsi="Times New Roman" w:cs="Times New Roman"/>
    </w:rPr>
  </w:style>
  <w:style w:type="character" w:customStyle="1" w:styleId="CharAttribute501">
    <w:name w:val="CharAttribute501"/>
    <w:uiPriority w:val="99"/>
    <w:rPr>
      <w:rFonts w:ascii="Times New Roman" w:eastAsia="Times New Roman"/>
      <w:i/>
      <w:sz w:val="28"/>
      <w:u w:val="single"/>
    </w:rPr>
  </w:style>
  <w:style w:type="character" w:customStyle="1" w:styleId="CharAttribute502">
    <w:name w:val="CharAttribute502"/>
    <w:qFormat/>
    <w:rPr>
      <w:rFonts w:ascii="Times New Roman" w:eastAsia="Times New Roman"/>
      <w:i/>
      <w:sz w:val="28"/>
    </w:rPr>
  </w:style>
  <w:style w:type="character" w:customStyle="1" w:styleId="CharAttribute3">
    <w:name w:val="CharAttribute3"/>
    <w:qFormat/>
    <w:rPr>
      <w:rFonts w:ascii="Times New Roman" w:eastAsia="Batang" w:hAnsi="Batang"/>
      <w:sz w:val="28"/>
    </w:rPr>
  </w:style>
  <w:style w:type="character" w:customStyle="1" w:styleId="CharAttribute0">
    <w:name w:val="CharAttribute0"/>
    <w:rPr>
      <w:rFonts w:ascii="Times New Roman" w:eastAsia="Times New Roman" w:hAnsi="Times New Roman"/>
      <w:sz w:val="28"/>
    </w:rPr>
  </w:style>
  <w:style w:type="paragraph" w:customStyle="1" w:styleId="ParaAttribute16">
    <w:name w:val="ParaAttribute16"/>
    <w:uiPriority w:val="99"/>
    <w:qFormat/>
    <w:pPr>
      <w:ind w:left="1080"/>
      <w:jc w:val="both"/>
    </w:pPr>
    <w:rPr>
      <w:rFonts w:ascii="Times New Roman" w:eastAsia="№Е" w:hAnsi="Times New Roman" w:cs="Times New Roman"/>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hint="default"/>
      <w:sz w:val="24"/>
      <w:szCs w:val="24"/>
      <w:u w:val="none"/>
    </w:rPr>
  </w:style>
  <w:style w:type="character" w:customStyle="1" w:styleId="aff5">
    <w:name w:val="Основной текст_"/>
    <w:link w:val="68"/>
    <w:rPr>
      <w:shd w:val="clear" w:color="auto" w:fill="FFFFFF"/>
    </w:rPr>
  </w:style>
  <w:style w:type="paragraph" w:customStyle="1" w:styleId="68">
    <w:name w:val="Основной текст68"/>
    <w:basedOn w:val="a0"/>
    <w:link w:val="aff5"/>
    <w:qFormat/>
    <w:pPr>
      <w:shd w:val="clear" w:color="auto" w:fill="FFFFFF"/>
      <w:spacing w:after="780" w:line="211" w:lineRule="exact"/>
      <w:jc w:val="right"/>
    </w:pPr>
    <w:rPr>
      <w:rFonts w:eastAsiaTheme="minorHAnsi"/>
      <w:shd w:val="clear" w:color="auto" w:fill="FFFFFF"/>
      <w:lang w:eastAsia="en-US"/>
    </w:rPr>
  </w:style>
  <w:style w:type="character" w:customStyle="1" w:styleId="FontStyle86">
    <w:name w:val="Font Style86"/>
    <w:basedOn w:val="a1"/>
    <w:uiPriority w:val="99"/>
    <w:qFormat/>
    <w:rPr>
      <w:rFonts w:ascii="Times New Roman" w:hAnsi="Times New Roman" w:cs="Times New Roman"/>
      <w:sz w:val="22"/>
      <w:szCs w:val="22"/>
    </w:rPr>
  </w:style>
  <w:style w:type="paragraph" w:customStyle="1" w:styleId="Style17">
    <w:name w:val="Style17"/>
    <w:basedOn w:val="a0"/>
    <w:uiPriority w:val="99"/>
    <w:qFormat/>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rPr>
  </w:style>
  <w:style w:type="character" w:customStyle="1" w:styleId="FontStyle77">
    <w:name w:val="Font Style77"/>
    <w:basedOn w:val="a1"/>
    <w:uiPriority w:val="99"/>
    <w:qFormat/>
    <w:rPr>
      <w:rFonts w:ascii="Times New Roman" w:hAnsi="Times New Roman" w:cs="Times New Roman"/>
      <w:b/>
      <w:bCs/>
      <w:sz w:val="22"/>
      <w:szCs w:val="22"/>
    </w:rPr>
  </w:style>
  <w:style w:type="character" w:customStyle="1" w:styleId="c11">
    <w:name w:val="c11"/>
    <w:basedOn w:val="a1"/>
    <w:qFormat/>
  </w:style>
  <w:style w:type="character" w:customStyle="1" w:styleId="c3">
    <w:name w:val="c3"/>
    <w:basedOn w:val="a1"/>
    <w:qFormat/>
  </w:style>
  <w:style w:type="character" w:customStyle="1" w:styleId="afa">
    <w:name w:val="Нижний колонтитул Знак"/>
    <w:basedOn w:val="a1"/>
    <w:link w:val="af9"/>
    <w:uiPriority w:val="99"/>
    <w:qFormat/>
    <w:rPr>
      <w:rFonts w:eastAsiaTheme="minorEastAsia"/>
      <w:lang w:eastAsia="ru-RU"/>
    </w:rPr>
  </w:style>
  <w:style w:type="paragraph" w:customStyle="1" w:styleId="121">
    <w:name w:val="Средняя сетка 1 — акцент 21"/>
    <w:basedOn w:val="a0"/>
    <w:uiPriority w:val="34"/>
    <w:qFormat/>
    <w:pPr>
      <w:spacing w:after="200" w:line="276" w:lineRule="auto"/>
      <w:ind w:left="720"/>
      <w:contextualSpacing/>
    </w:pPr>
    <w:rPr>
      <w:rFonts w:ascii="Calibri" w:eastAsia="Calibri" w:hAnsi="Calibri" w:cs="Times New Roman"/>
      <w:lang w:eastAsia="en-US"/>
    </w:rPr>
  </w:style>
  <w:style w:type="character" w:customStyle="1" w:styleId="apple-converted-space">
    <w:name w:val="apple-converted-space"/>
    <w:basedOn w:val="a1"/>
    <w:qFormat/>
  </w:style>
  <w:style w:type="character" w:customStyle="1" w:styleId="af0">
    <w:name w:val="Тема примечания Знак"/>
    <w:basedOn w:val="ae"/>
    <w:link w:val="af"/>
    <w:uiPriority w:val="99"/>
    <w:semiHidden/>
    <w:qFormat/>
    <w:rPr>
      <w:rFonts w:ascii="Times New Roman" w:eastAsiaTheme="minorEastAsia" w:hAnsi="Times New Roman" w:cs="Times New Roman"/>
      <w:b/>
      <w:bCs/>
      <w:sz w:val="20"/>
      <w:szCs w:val="20"/>
      <w:lang w:eastAsia="ru-RU"/>
    </w:rPr>
  </w:style>
  <w:style w:type="paragraph" w:customStyle="1" w:styleId="14">
    <w:name w:val="Рецензия1"/>
    <w:hidden/>
    <w:uiPriority w:val="99"/>
    <w:semiHidden/>
    <w:qFormat/>
    <w:rPr>
      <w:rFonts w:eastAsiaTheme="minorEastAsia"/>
      <w:sz w:val="22"/>
      <w:szCs w:val="22"/>
    </w:rPr>
  </w:style>
  <w:style w:type="paragraph" w:customStyle="1" w:styleId="body">
    <w:name w:val="body"/>
    <w:basedOn w:val="a0"/>
    <w:uiPriority w:val="99"/>
    <w:pPr>
      <w:widowControl w:val="0"/>
      <w:autoSpaceDE w:val="0"/>
      <w:autoSpaceDN w:val="0"/>
      <w:adjustRightInd w:val="0"/>
      <w:spacing w:after="0" w:line="242" w:lineRule="atLeast"/>
      <w:ind w:firstLine="227"/>
      <w:jc w:val="both"/>
      <w:textAlignment w:val="center"/>
    </w:pPr>
    <w:rPr>
      <w:rFonts w:ascii="SchoolBookSanPin" w:hAnsi="SchoolBookSanPin" w:cs="SchoolBookSanPin"/>
      <w:color w:val="000000"/>
      <w:sz w:val="20"/>
      <w:szCs w:val="20"/>
    </w:rPr>
  </w:style>
  <w:style w:type="paragraph" w:customStyle="1" w:styleId="NoParagraphStyle">
    <w:name w:val="[No Paragraph Style]"/>
    <w:pPr>
      <w:widowControl w:val="0"/>
      <w:autoSpaceDE w:val="0"/>
      <w:autoSpaceDN w:val="0"/>
      <w:adjustRightInd w:val="0"/>
      <w:spacing w:line="288" w:lineRule="auto"/>
      <w:textAlignment w:val="center"/>
    </w:pPr>
    <w:rPr>
      <w:rFonts w:ascii="Minion Pro" w:eastAsiaTheme="minorEastAsia" w:hAnsi="Minion Pro" w:cs="Minion Pro"/>
      <w:color w:val="000000"/>
      <w:sz w:val="24"/>
      <w:szCs w:val="24"/>
      <w:lang w:val="en-GB"/>
    </w:rPr>
  </w:style>
  <w:style w:type="paragraph" w:customStyle="1" w:styleId="h1">
    <w:name w:val="h1"/>
    <w:basedOn w:val="body"/>
    <w:uiPriority w:val="99"/>
    <w:pPr>
      <w:pageBreakBefore/>
      <w:pBdr>
        <w:bottom w:val="single" w:sz="4" w:space="5" w:color="auto"/>
      </w:pBdr>
      <w:suppressAutoHyphens/>
      <w:spacing w:before="480" w:after="224"/>
      <w:ind w:firstLine="0"/>
      <w:jc w:val="left"/>
    </w:pPr>
    <w:rPr>
      <w:rFonts w:ascii="SchoolBookSanPin-Bold" w:hAnsi="SchoolBookSanPin-Bold" w:cs="SchoolBookSanPin-Bold"/>
      <w:b/>
      <w:bCs/>
      <w:caps/>
      <w:sz w:val="24"/>
      <w:szCs w:val="24"/>
    </w:rPr>
  </w:style>
  <w:style w:type="paragraph" w:customStyle="1" w:styleId="TOC-1">
    <w:name w:val="TOC-1"/>
    <w:basedOn w:val="body"/>
    <w:uiPriority w:val="99"/>
    <w:pPr>
      <w:tabs>
        <w:tab w:val="right" w:pos="5953"/>
        <w:tab w:val="right" w:pos="6350"/>
      </w:tabs>
      <w:suppressAutoHyphens/>
      <w:spacing w:before="120"/>
      <w:ind w:firstLine="0"/>
      <w:jc w:val="left"/>
    </w:pPr>
  </w:style>
  <w:style w:type="paragraph" w:customStyle="1" w:styleId="h2">
    <w:name w:val="h2"/>
    <w:basedOn w:val="h1"/>
    <w:uiPriority w:val="99"/>
    <w:pPr>
      <w:keepNext/>
      <w:pageBreakBefore w:val="0"/>
      <w:pBdr>
        <w:bottom w:val="none" w:sz="0" w:space="0" w:color="auto"/>
      </w:pBdr>
      <w:spacing w:before="240" w:after="57"/>
    </w:pPr>
    <w:rPr>
      <w:sz w:val="22"/>
      <w:szCs w:val="22"/>
    </w:rPr>
  </w:style>
  <w:style w:type="paragraph" w:customStyle="1" w:styleId="h3">
    <w:name w:val="h3"/>
    <w:basedOn w:val="h2"/>
    <w:uiPriority w:val="99"/>
    <w:pPr>
      <w:spacing w:before="164" w:after="74"/>
    </w:pPr>
    <w:rPr>
      <w:caps w:val="0"/>
    </w:rPr>
  </w:style>
  <w:style w:type="paragraph" w:customStyle="1" w:styleId="h4">
    <w:name w:val="h4"/>
    <w:basedOn w:val="body"/>
    <w:uiPriority w:val="99"/>
    <w:pPr>
      <w:spacing w:before="181" w:after="57"/>
      <w:ind w:firstLine="0"/>
    </w:pPr>
    <w:rPr>
      <w:rFonts w:ascii="SchoolBookSanPin-Bold" w:hAnsi="SchoolBookSanPin-Bold" w:cs="SchoolBookSanPin-Bold"/>
      <w:b/>
      <w:bCs/>
      <w:sz w:val="22"/>
      <w:szCs w:val="22"/>
    </w:rPr>
  </w:style>
  <w:style w:type="paragraph" w:customStyle="1" w:styleId="aff6">
    <w:name w:val="Основной (Основной Текст)"/>
    <w:basedOn w:val="NoParagraphStyle"/>
    <w:uiPriority w:val="99"/>
    <w:pPr>
      <w:spacing w:line="250" w:lineRule="atLeast"/>
      <w:ind w:firstLine="283"/>
      <w:jc w:val="both"/>
    </w:pPr>
    <w:rPr>
      <w:rFonts w:ascii="SchoolBookSanPin" w:hAnsi="SchoolBookSanPin" w:cs="SchoolBookSanPin"/>
      <w:sz w:val="21"/>
      <w:szCs w:val="21"/>
      <w:lang w:val="ru-RU"/>
    </w:rPr>
  </w:style>
  <w:style w:type="paragraph" w:customStyle="1" w:styleId="aff7">
    <w:name w:val="Таблица Влево (Таблицы)"/>
    <w:basedOn w:val="aff6"/>
    <w:uiPriority w:val="99"/>
    <w:pPr>
      <w:spacing w:line="200" w:lineRule="atLeast"/>
      <w:ind w:firstLine="0"/>
      <w:jc w:val="left"/>
    </w:pPr>
    <w:rPr>
      <w:sz w:val="18"/>
      <w:szCs w:val="18"/>
    </w:rPr>
  </w:style>
  <w:style w:type="paragraph" w:customStyle="1" w:styleId="aff8">
    <w:name w:val="Таблица Головка (Таблицы)"/>
    <w:basedOn w:val="aff7"/>
    <w:uiPriority w:val="99"/>
    <w:pPr>
      <w:suppressAutoHyphens/>
      <w:jc w:val="center"/>
    </w:pPr>
    <w:rPr>
      <w:rFonts w:ascii="SchoolBookSanPin-Bold" w:hAnsi="SchoolBookSanPin-Bold" w:cs="SchoolBookSanPin-Bold"/>
      <w:b/>
      <w:bCs/>
    </w:rPr>
  </w:style>
  <w:style w:type="character" w:customStyle="1" w:styleId="Bold">
    <w:name w:val="Bold"/>
    <w:uiPriority w:val="99"/>
    <w:rPr>
      <w:b/>
    </w:rPr>
  </w:style>
  <w:style w:type="character" w:customStyle="1" w:styleId="aff9">
    <w:name w:val="Полужирный курсив"/>
    <w:uiPriority w:val="99"/>
    <w:rPr>
      <w:b/>
      <w:i/>
    </w:rPr>
  </w:style>
  <w:style w:type="character" w:customStyle="1" w:styleId="Italic">
    <w:name w:val="Italic"/>
    <w:uiPriority w:val="99"/>
    <w:rPr>
      <w:i/>
    </w:rPr>
  </w:style>
  <w:style w:type="character" w:customStyle="1" w:styleId="10">
    <w:name w:val="Заголовок 1 Знак"/>
    <w:basedOn w:val="a1"/>
    <w:link w:val="1"/>
    <w:uiPriority w:val="9"/>
    <w:rPr>
      <w:rFonts w:ascii="Times New Roman" w:eastAsiaTheme="majorEastAsia" w:hAnsi="Times New Roman" w:cstheme="majorBidi"/>
      <w:b/>
      <w:sz w:val="28"/>
      <w:szCs w:val="32"/>
      <w:lang w:eastAsia="ru-RU"/>
    </w:rPr>
  </w:style>
  <w:style w:type="paragraph" w:customStyle="1" w:styleId="15">
    <w:name w:val="Заголовок оглавления1"/>
    <w:basedOn w:val="1"/>
    <w:next w:val="a0"/>
    <w:uiPriority w:val="39"/>
    <w:unhideWhenUsed/>
    <w:qFormat/>
    <w:pPr>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7B4C2-CF79-4AB7-A285-9CE016A5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6623</Words>
  <Characters>37754</Characters>
  <Application>Microsoft Office Word</Application>
  <DocSecurity>0</DocSecurity>
  <Lines>314</Lines>
  <Paragraphs>88</Paragraphs>
  <ScaleCrop>false</ScaleCrop>
  <Company>SPecialiST RePack</Company>
  <LinksUpToDate>false</LinksUpToDate>
  <CharactersWithSpaces>44289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Наталия</dc:creator>
  <cp:lastModifiedBy>Пользователь</cp:lastModifiedBy>
  <cp:revision>16</cp:revision>
  <cp:lastPrinted>2020-11-12T15:53:00Z</cp:lastPrinted>
  <dcterms:created xsi:type="dcterms:W3CDTF">2023-09-29T10:15:00Z</dcterms:created>
  <dcterms:modified xsi:type="dcterms:W3CDTF">2025-06-25T17:34:00Z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85F565E3EFE14094A29FC293F574CE2F_12</vt:lpwstr>
  </property>
</Properties>
</file>