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AA9" w:rsidRPr="00E646A9" w:rsidRDefault="00043AA9" w:rsidP="00043AA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E646A9">
        <w:rPr>
          <w:b/>
          <w:sz w:val="28"/>
          <w:szCs w:val="28"/>
        </w:rPr>
        <w:t xml:space="preserve">Программа </w:t>
      </w:r>
      <w:proofErr w:type="gramStart"/>
      <w:r w:rsidRPr="00E646A9">
        <w:rPr>
          <w:b/>
          <w:sz w:val="28"/>
          <w:szCs w:val="28"/>
        </w:rPr>
        <w:t>кружка  «</w:t>
      </w:r>
      <w:proofErr w:type="gramEnd"/>
      <w:r w:rsidRPr="00E646A9">
        <w:rPr>
          <w:b/>
          <w:sz w:val="28"/>
          <w:szCs w:val="28"/>
        </w:rPr>
        <w:t>Мастера и мастерицы»</w:t>
      </w:r>
    </w:p>
    <w:p w:rsidR="00043AA9" w:rsidRPr="00E646A9" w:rsidRDefault="00043AA9" w:rsidP="00043AA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E646A9">
        <w:rPr>
          <w:b/>
          <w:sz w:val="28"/>
          <w:szCs w:val="28"/>
        </w:rPr>
        <w:t>Пояснительная записка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          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     Работа в кружке «Мастерок» -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Актуальность программы </w:t>
      </w:r>
      <w:r>
        <w:rPr>
          <w:rFonts w:eastAsia="Calibri"/>
          <w:sz w:val="28"/>
          <w:szCs w:val="28"/>
          <w:lang w:eastAsia="en-US"/>
        </w:rPr>
        <w:t>–</w:t>
      </w:r>
      <w:r w:rsidRPr="00E646A9">
        <w:rPr>
          <w:rFonts w:eastAsia="Calibri"/>
          <w:sz w:val="28"/>
          <w:szCs w:val="28"/>
          <w:lang w:eastAsia="en-US"/>
        </w:rPr>
        <w:t xml:space="preserve"> это связь искусства с жизнью человека, его роль в повседневном быту. Программа кружка тесно связана с изучением народного творчества и художественных промыслов России, культурой и традициями русского народа, а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так же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изучение творчества народных умельцев </w:t>
      </w:r>
      <w:proofErr w:type="spellStart"/>
      <w:r w:rsidRPr="00E646A9">
        <w:rPr>
          <w:rFonts w:eastAsia="Calibri"/>
          <w:sz w:val="28"/>
          <w:szCs w:val="28"/>
          <w:lang w:eastAsia="en-US"/>
        </w:rPr>
        <w:t>г.Тюмень</w:t>
      </w:r>
      <w:proofErr w:type="spellEnd"/>
      <w:r w:rsidRPr="00E646A9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E646A9">
        <w:rPr>
          <w:rFonts w:eastAsia="Calibri"/>
          <w:sz w:val="28"/>
          <w:szCs w:val="28"/>
          <w:lang w:eastAsia="en-US"/>
        </w:rPr>
        <w:t>с.Луговое</w:t>
      </w:r>
      <w:proofErr w:type="spellEnd"/>
      <w:r w:rsidRPr="00E646A9">
        <w:rPr>
          <w:rFonts w:eastAsia="Calibri"/>
          <w:sz w:val="28"/>
          <w:szCs w:val="28"/>
          <w:lang w:eastAsia="en-US"/>
        </w:rPr>
        <w:t>. На данный момент пользуются большим спросом изделия эксклюзивные, оригинальные и неповторимые, выполненные индивидуально вручную, украшающие интерьер жилища.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Цель программы </w:t>
      </w:r>
      <w:r w:rsidRPr="00E646A9">
        <w:rPr>
          <w:rFonts w:eastAsia="Calibri"/>
          <w:sz w:val="28"/>
          <w:szCs w:val="28"/>
          <w:lang w:eastAsia="en-US"/>
        </w:rPr>
        <w:t>– занятия направлены на развитие творческих, интеллектуальных и эстетических способностей учащихся; создание условий для самореализации ученика в творчестве, воплощения в художественной работе собственных неповторимых черт, своей индивидуальности; познакомить с профессиями вышивальщицы, художника-дизайнера, оформителя, архитектора; знакомство с творчеством народных умельцев города и края;</w:t>
      </w:r>
    </w:p>
    <w:p w:rsidR="00043AA9" w:rsidRPr="00E646A9" w:rsidRDefault="00043AA9" w:rsidP="00043AA9">
      <w:pPr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E646A9">
        <w:rPr>
          <w:rFonts w:eastAsia="Calibri"/>
          <w:b/>
          <w:bCs/>
          <w:i/>
          <w:iCs/>
          <w:sz w:val="28"/>
          <w:szCs w:val="28"/>
          <w:lang w:eastAsia="en-US"/>
        </w:rPr>
        <w:t>Задачи программы:</w:t>
      </w:r>
    </w:p>
    <w:p w:rsidR="00043AA9" w:rsidRPr="00E646A9" w:rsidRDefault="00043AA9" w:rsidP="00043AA9">
      <w:pPr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E646A9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Обучающие: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Ознакомить учащихся с основами знаний в области композиции, формообразования, </w:t>
      </w:r>
      <w:proofErr w:type="spellStart"/>
      <w:r w:rsidRPr="00E646A9">
        <w:rPr>
          <w:rFonts w:eastAsia="Calibri"/>
          <w:sz w:val="28"/>
          <w:szCs w:val="28"/>
          <w:lang w:eastAsia="en-US"/>
        </w:rPr>
        <w:t>цветоведения</w:t>
      </w:r>
      <w:proofErr w:type="spellEnd"/>
      <w:r w:rsidRPr="00E646A9">
        <w:rPr>
          <w:rFonts w:eastAsia="Calibri"/>
          <w:sz w:val="28"/>
          <w:szCs w:val="28"/>
          <w:lang w:eastAsia="en-US"/>
        </w:rPr>
        <w:t xml:space="preserve"> и декоративно-прикладного искусства,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продолжать формировать образное, пространственное мышление и умение выразить свою мысль с помощью эскиза, рисунка, объемных или плоскостных форм;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приобретение навыков учебно-исследовательской работы.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b/>
          <w:bCs/>
          <w:i/>
          <w:iCs/>
          <w:sz w:val="28"/>
          <w:szCs w:val="28"/>
          <w:lang w:eastAsia="en-US"/>
        </w:rPr>
        <w:t>Воспитательные:</w:t>
      </w:r>
      <w:r w:rsidRPr="00E646A9">
        <w:rPr>
          <w:rFonts w:eastAsia="Calibri"/>
          <w:sz w:val="28"/>
          <w:szCs w:val="28"/>
          <w:lang w:eastAsia="en-US"/>
        </w:rPr>
        <w:t xml:space="preserve">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осуществлять трудовое и эстетическое воспитание школьников;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воспитывать в детях любовь к родной стране, ее природе и людям;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добиться максимальной самостоятельности детского творчества. </w:t>
      </w:r>
    </w:p>
    <w:p w:rsidR="00043AA9" w:rsidRPr="00E646A9" w:rsidRDefault="00043AA9" w:rsidP="00043AA9">
      <w:pPr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E646A9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Развивающие: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развивать внимание, память, логическое и абстрактное мышление, пространственного воображения;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развитие мелкой моторики рук и глазомера;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пробуждать любознательность в области народного, декоративно-прикладного искусства;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развивать смекалку, изобретательность и устойчивый интерес к творчеству вышивальщицы, художника-оформителя, дизайнера, архитектора; </w:t>
      </w:r>
    </w:p>
    <w:p w:rsidR="00043A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формирование творческих способностей, духовной культуры и эмоционального отношения к действительности.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7"/>
        <w:gridCol w:w="5947"/>
        <w:gridCol w:w="2181"/>
      </w:tblGrid>
      <w:tr w:rsidR="00043AA9" w:rsidRPr="00E646A9" w:rsidTr="00F35850">
        <w:tc>
          <w:tcPr>
            <w:tcW w:w="1242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lastRenderedPageBreak/>
              <w:t>п\п</w:t>
            </w:r>
          </w:p>
        </w:tc>
        <w:tc>
          <w:tcPr>
            <w:tcW w:w="6096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2233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</w:tr>
      <w:tr w:rsidR="00043AA9" w:rsidRPr="00E646A9" w:rsidTr="00F35850">
        <w:tc>
          <w:tcPr>
            <w:tcW w:w="1242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both"/>
              <w:rPr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Гофрированный картон</w:t>
            </w:r>
            <w:r w:rsidRPr="00E646A9">
              <w:rPr>
                <w:sz w:val="28"/>
                <w:szCs w:val="28"/>
              </w:rPr>
              <w:t>.</w:t>
            </w:r>
          </w:p>
          <w:p w:rsidR="00043AA9" w:rsidRPr="00E646A9" w:rsidRDefault="00043AA9" w:rsidP="00F35850">
            <w:pPr>
              <w:spacing w:before="100" w:beforeAutospacing="1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 xml:space="preserve">Создание фигурок животных и птиц из гофрированного картона в технике </w:t>
            </w:r>
            <w:proofErr w:type="spellStart"/>
            <w:r w:rsidRPr="00E646A9">
              <w:rPr>
                <w:sz w:val="28"/>
                <w:szCs w:val="28"/>
              </w:rPr>
              <w:t>квиллинг</w:t>
            </w:r>
            <w:proofErr w:type="spellEnd"/>
            <w:r w:rsidRPr="00E646A9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43AA9" w:rsidRPr="00E646A9" w:rsidTr="00F35850">
        <w:tc>
          <w:tcPr>
            <w:tcW w:w="1242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043AA9" w:rsidRPr="00E646A9" w:rsidRDefault="00043AA9" w:rsidP="00F35850">
            <w:pPr>
              <w:spacing w:before="100" w:beforeAutospacing="1"/>
              <w:contextualSpacing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 xml:space="preserve">Создание панно, картины из гофрированного картона в технике </w:t>
            </w:r>
            <w:proofErr w:type="spellStart"/>
            <w:r w:rsidRPr="00E646A9">
              <w:rPr>
                <w:sz w:val="28"/>
                <w:szCs w:val="28"/>
              </w:rPr>
              <w:t>квиллинг</w:t>
            </w:r>
            <w:proofErr w:type="spellEnd"/>
            <w:r w:rsidRPr="00E646A9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43AA9" w:rsidRPr="00E646A9" w:rsidTr="00F35850">
        <w:tc>
          <w:tcPr>
            <w:tcW w:w="1242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043AA9" w:rsidRPr="00E646A9" w:rsidRDefault="00043AA9" w:rsidP="00F35850">
            <w:pPr>
              <w:spacing w:before="100" w:beforeAutospacing="1"/>
              <w:contextualSpacing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 xml:space="preserve">Создание объемных архитектурных строений из гофрированного картона (дома, дворцы). </w:t>
            </w:r>
          </w:p>
        </w:tc>
        <w:tc>
          <w:tcPr>
            <w:tcW w:w="2233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E646A9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43AA9" w:rsidRPr="00E646A9" w:rsidTr="00F35850">
        <w:tc>
          <w:tcPr>
            <w:tcW w:w="1242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043AA9" w:rsidRPr="00E646A9" w:rsidRDefault="00043AA9" w:rsidP="00F35850">
            <w:pPr>
              <w:spacing w:before="100" w:before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из глины «Конек-Горбунок»</w:t>
            </w:r>
          </w:p>
        </w:tc>
        <w:tc>
          <w:tcPr>
            <w:tcW w:w="2233" w:type="dxa"/>
          </w:tcPr>
          <w:p w:rsidR="00043AA9" w:rsidRPr="00E646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43AA9" w:rsidRPr="00E646A9" w:rsidTr="00F35850">
        <w:tc>
          <w:tcPr>
            <w:tcW w:w="1242" w:type="dxa"/>
          </w:tcPr>
          <w:p w:rsidR="00043A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043AA9" w:rsidRDefault="00043AA9" w:rsidP="00F35850">
            <w:pPr>
              <w:spacing w:before="100" w:beforeAutospacing="1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Изонить</w:t>
            </w:r>
            <w:proofErr w:type="spellEnd"/>
            <w:r>
              <w:rPr>
                <w:sz w:val="28"/>
                <w:szCs w:val="28"/>
              </w:rPr>
              <w:t xml:space="preserve"> «Сказочные герои»</w:t>
            </w:r>
          </w:p>
        </w:tc>
        <w:tc>
          <w:tcPr>
            <w:tcW w:w="2233" w:type="dxa"/>
          </w:tcPr>
          <w:p w:rsidR="00043A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43AA9" w:rsidRPr="00E646A9" w:rsidTr="00F35850">
        <w:tc>
          <w:tcPr>
            <w:tcW w:w="1242" w:type="dxa"/>
          </w:tcPr>
          <w:p w:rsidR="00043A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43A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043AA9" w:rsidRDefault="00043AA9" w:rsidP="00F35850">
            <w:pPr>
              <w:spacing w:before="100" w:beforeAutospacing="1"/>
              <w:contextualSpacing/>
              <w:rPr>
                <w:sz w:val="28"/>
                <w:szCs w:val="28"/>
              </w:rPr>
            </w:pPr>
          </w:p>
          <w:p w:rsidR="00043AA9" w:rsidRDefault="00043AA9" w:rsidP="00F35850">
            <w:pPr>
              <w:spacing w:before="100" w:before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233" w:type="dxa"/>
          </w:tcPr>
          <w:p w:rsidR="00043A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43AA9" w:rsidRDefault="00043AA9" w:rsidP="00F35850">
            <w:pPr>
              <w:spacing w:before="100" w:before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</w:tr>
    </w:tbl>
    <w:p w:rsidR="00043AA9" w:rsidRPr="00E646A9" w:rsidRDefault="00043AA9" w:rsidP="00043AA9">
      <w:pPr>
        <w:spacing w:line="360" w:lineRule="auto"/>
        <w:jc w:val="both"/>
        <w:rPr>
          <w:sz w:val="28"/>
          <w:szCs w:val="28"/>
        </w:rPr>
      </w:pPr>
    </w:p>
    <w:p w:rsidR="00043AA9" w:rsidRPr="00E646A9" w:rsidRDefault="00043AA9" w:rsidP="00043AA9">
      <w:pPr>
        <w:spacing w:line="360" w:lineRule="auto"/>
        <w:jc w:val="both"/>
        <w:rPr>
          <w:sz w:val="28"/>
          <w:szCs w:val="28"/>
        </w:rPr>
      </w:pPr>
      <w:r w:rsidRPr="00E646A9">
        <w:rPr>
          <w:sz w:val="28"/>
          <w:szCs w:val="28"/>
        </w:rPr>
        <w:t>Литература</w:t>
      </w:r>
    </w:p>
    <w:p w:rsidR="00043AA9" w:rsidRPr="00E646A9" w:rsidRDefault="00043AA9" w:rsidP="00043AA9">
      <w:pPr>
        <w:numPr>
          <w:ilvl w:val="0"/>
          <w:numId w:val="1"/>
        </w:numPr>
        <w:spacing w:after="200" w:line="360" w:lineRule="auto"/>
        <w:ind w:left="0" w:firstLine="709"/>
        <w:jc w:val="both"/>
        <w:rPr>
          <w:sz w:val="28"/>
          <w:szCs w:val="28"/>
        </w:rPr>
      </w:pPr>
      <w:r w:rsidRPr="00E646A9">
        <w:rPr>
          <w:color w:val="000000"/>
          <w:sz w:val="28"/>
          <w:szCs w:val="28"/>
        </w:rPr>
        <w:t xml:space="preserve">Оригами. Конструирование из бумаги/ Эйлин О </w:t>
      </w:r>
      <w:proofErr w:type="spellStart"/>
      <w:r w:rsidRPr="00E646A9">
        <w:rPr>
          <w:color w:val="000000"/>
          <w:sz w:val="28"/>
          <w:szCs w:val="28"/>
        </w:rPr>
        <w:t>Брайн</w:t>
      </w:r>
      <w:proofErr w:type="spellEnd"/>
      <w:r w:rsidRPr="00E646A9">
        <w:rPr>
          <w:color w:val="000000"/>
          <w:sz w:val="28"/>
          <w:szCs w:val="28"/>
        </w:rPr>
        <w:t xml:space="preserve">, </w:t>
      </w:r>
      <w:proofErr w:type="spellStart"/>
      <w:r w:rsidRPr="00E646A9">
        <w:rPr>
          <w:color w:val="000000"/>
          <w:sz w:val="28"/>
          <w:szCs w:val="28"/>
        </w:rPr>
        <w:t>Кейт</w:t>
      </w:r>
      <w:proofErr w:type="spellEnd"/>
      <w:r w:rsidRPr="00E646A9">
        <w:rPr>
          <w:color w:val="000000"/>
          <w:sz w:val="28"/>
          <w:szCs w:val="28"/>
        </w:rPr>
        <w:t xml:space="preserve"> </w:t>
      </w:r>
      <w:proofErr w:type="spellStart"/>
      <w:r w:rsidRPr="00E646A9">
        <w:rPr>
          <w:color w:val="000000"/>
          <w:sz w:val="28"/>
          <w:szCs w:val="28"/>
        </w:rPr>
        <w:t>Нидхем</w:t>
      </w:r>
      <w:proofErr w:type="spellEnd"/>
      <w:r w:rsidRPr="00E646A9">
        <w:rPr>
          <w:color w:val="000000"/>
          <w:sz w:val="28"/>
          <w:szCs w:val="28"/>
        </w:rPr>
        <w:t xml:space="preserve">, </w:t>
      </w:r>
      <w:proofErr w:type="spellStart"/>
      <w:r w:rsidRPr="00E646A9">
        <w:rPr>
          <w:color w:val="000000"/>
          <w:sz w:val="28"/>
          <w:szCs w:val="28"/>
        </w:rPr>
        <w:t>Фиона</w:t>
      </w:r>
      <w:proofErr w:type="spellEnd"/>
      <w:r w:rsidRPr="00E646A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646A9">
        <w:rPr>
          <w:color w:val="000000"/>
          <w:sz w:val="28"/>
          <w:szCs w:val="28"/>
        </w:rPr>
        <w:t>Уотт</w:t>
      </w:r>
      <w:proofErr w:type="spellEnd"/>
      <w:r w:rsidRPr="00E646A9">
        <w:rPr>
          <w:color w:val="000000"/>
          <w:sz w:val="28"/>
          <w:szCs w:val="28"/>
        </w:rPr>
        <w:t>./</w:t>
      </w:r>
      <w:proofErr w:type="gramEnd"/>
      <w:r w:rsidRPr="00E646A9">
        <w:rPr>
          <w:color w:val="000000"/>
          <w:sz w:val="28"/>
          <w:szCs w:val="28"/>
        </w:rPr>
        <w:t>/ Москва: ООО изд. «</w:t>
      </w:r>
      <w:proofErr w:type="spellStart"/>
      <w:r w:rsidRPr="00E646A9">
        <w:rPr>
          <w:color w:val="000000"/>
          <w:sz w:val="28"/>
          <w:szCs w:val="28"/>
        </w:rPr>
        <w:t>Росмэн</w:t>
      </w:r>
      <w:proofErr w:type="spellEnd"/>
      <w:r w:rsidRPr="00E646A9">
        <w:rPr>
          <w:color w:val="000000"/>
          <w:sz w:val="28"/>
          <w:szCs w:val="28"/>
        </w:rPr>
        <w:t xml:space="preserve"> – пресс».- 2002 г.</w:t>
      </w:r>
    </w:p>
    <w:p w:rsidR="009E5656" w:rsidRDefault="009E5656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Pr="00E646A9" w:rsidRDefault="00043AA9" w:rsidP="00043AA9">
      <w:pPr>
        <w:spacing w:before="100" w:beforeAutospacing="1"/>
        <w:contextualSpacing/>
        <w:jc w:val="center"/>
        <w:rPr>
          <w:b/>
          <w:color w:val="000000"/>
          <w:sz w:val="28"/>
          <w:szCs w:val="28"/>
        </w:rPr>
      </w:pPr>
      <w:r w:rsidRPr="00E646A9">
        <w:rPr>
          <w:b/>
          <w:color w:val="000000"/>
          <w:sz w:val="28"/>
          <w:szCs w:val="28"/>
        </w:rPr>
        <w:lastRenderedPageBreak/>
        <w:t>Программа кружка «Оригами»</w:t>
      </w:r>
    </w:p>
    <w:p w:rsidR="00043AA9" w:rsidRPr="00E646A9" w:rsidRDefault="00043AA9" w:rsidP="00043AA9">
      <w:pPr>
        <w:jc w:val="center"/>
        <w:outlineLvl w:val="1"/>
        <w:rPr>
          <w:bCs/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>Пояснительная записка.</w:t>
      </w:r>
    </w:p>
    <w:p w:rsidR="00043AA9" w:rsidRPr="00E646A9" w:rsidRDefault="00043AA9" w:rsidP="00043AA9">
      <w:pPr>
        <w:jc w:val="center"/>
        <w:outlineLvl w:val="1"/>
        <w:rPr>
          <w:bCs/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 xml:space="preserve"> </w:t>
      </w:r>
    </w:p>
    <w:p w:rsidR="00043AA9" w:rsidRPr="00E646A9" w:rsidRDefault="00043AA9" w:rsidP="00043AA9">
      <w:pPr>
        <w:rPr>
          <w:rFonts w:eastAsia="Calibri"/>
          <w:bCs/>
          <w:sz w:val="28"/>
          <w:szCs w:val="28"/>
          <w:lang w:eastAsia="en-US"/>
        </w:rPr>
      </w:pPr>
      <w:r w:rsidRPr="00E646A9">
        <w:rPr>
          <w:rFonts w:eastAsia="Calibri"/>
          <w:bCs/>
          <w:sz w:val="28"/>
          <w:szCs w:val="28"/>
          <w:lang w:eastAsia="en-US"/>
        </w:rPr>
        <w:t xml:space="preserve">Цель программы </w:t>
      </w:r>
      <w:proofErr w:type="gramStart"/>
      <w:r w:rsidRPr="00E646A9">
        <w:rPr>
          <w:rFonts w:eastAsia="Calibri"/>
          <w:bCs/>
          <w:sz w:val="28"/>
          <w:szCs w:val="28"/>
          <w:lang w:eastAsia="en-US"/>
        </w:rPr>
        <w:t>–</w:t>
      </w:r>
      <w:r w:rsidRPr="00E646A9">
        <w:rPr>
          <w:rFonts w:eastAsia="Calibri"/>
          <w:sz w:val="28"/>
          <w:szCs w:val="28"/>
          <w:lang w:eastAsia="en-US"/>
        </w:rPr>
        <w:t xml:space="preserve">  всестороннее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интеллектуальное и эстетическое развитие детей в процессе  овладение элементарными приемами техники оригами, как художественного способа конструирования из бумаги. </w:t>
      </w:r>
    </w:p>
    <w:p w:rsidR="00043AA9" w:rsidRPr="00E646A9" w:rsidRDefault="00043AA9" w:rsidP="00043AA9">
      <w:pPr>
        <w:rPr>
          <w:rFonts w:eastAsia="Calibri"/>
          <w:bCs/>
          <w:i/>
          <w:iCs/>
          <w:sz w:val="28"/>
          <w:szCs w:val="28"/>
          <w:lang w:eastAsia="en-US"/>
        </w:rPr>
      </w:pPr>
      <w:r w:rsidRPr="00E646A9">
        <w:rPr>
          <w:rFonts w:eastAsia="Calibri"/>
          <w:bCs/>
          <w:sz w:val="28"/>
          <w:szCs w:val="28"/>
          <w:lang w:eastAsia="en-US"/>
        </w:rPr>
        <w:t>Задачи программы:</w:t>
      </w:r>
    </w:p>
    <w:p w:rsidR="00043AA9" w:rsidRPr="00E646A9" w:rsidRDefault="00043AA9" w:rsidP="00043AA9">
      <w:pPr>
        <w:rPr>
          <w:rFonts w:eastAsia="Calibri"/>
          <w:bCs/>
          <w:sz w:val="28"/>
          <w:szCs w:val="28"/>
          <w:lang w:eastAsia="en-US"/>
        </w:rPr>
      </w:pPr>
      <w:r w:rsidRPr="00E646A9">
        <w:rPr>
          <w:rFonts w:eastAsia="Calibri"/>
          <w:bCs/>
          <w:i/>
          <w:iCs/>
          <w:sz w:val="28"/>
          <w:szCs w:val="28"/>
          <w:lang w:eastAsia="en-US"/>
        </w:rPr>
        <w:t>Обучающие</w:t>
      </w:r>
      <w:r w:rsidRPr="00E646A9">
        <w:rPr>
          <w:rFonts w:eastAsia="Calibri"/>
          <w:sz w:val="28"/>
          <w:szCs w:val="28"/>
          <w:lang w:eastAsia="en-US"/>
        </w:rPr>
        <w:t xml:space="preserve">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-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Знакомить  детей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с основными геометрическими понятиями и базовыми формами оригами.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-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Формировать  умения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следовать устным инструкциям.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Обучать  различным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приемам работы с бумагой.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-Знакомить детей с основными геометрическими понятиями: круг, квадрат, треугольник, угол, сторона, вершина и т.д.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Обогащать  словарь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ребенка специальными терминами.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Создавать композиции с изделиями, выполненными в технике оригами. </w:t>
      </w:r>
      <w:r w:rsidRPr="00E646A9">
        <w:rPr>
          <w:rFonts w:eastAsia="Calibri"/>
          <w:bCs/>
          <w:i/>
          <w:iCs/>
          <w:sz w:val="28"/>
          <w:szCs w:val="28"/>
          <w:lang w:eastAsia="en-US"/>
        </w:rPr>
        <w:br/>
        <w:t>Развивающие:</w:t>
      </w:r>
      <w:r w:rsidRPr="00E646A9">
        <w:rPr>
          <w:rFonts w:eastAsia="Calibri"/>
          <w:sz w:val="28"/>
          <w:szCs w:val="28"/>
          <w:lang w:eastAsia="en-US"/>
        </w:rPr>
        <w:t xml:space="preserve">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-Развивать внимание, память, логическое и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пространственное  воображения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-Развивать мелкую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моторику  рук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и глазомер.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-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Развивать  художественный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 вкус, творческие способности и фантазии детей. </w:t>
      </w:r>
      <w:r w:rsidRPr="00E646A9">
        <w:rPr>
          <w:rFonts w:eastAsia="Calibri"/>
          <w:bCs/>
          <w:i/>
          <w:iCs/>
          <w:sz w:val="28"/>
          <w:szCs w:val="28"/>
          <w:lang w:eastAsia="en-US"/>
        </w:rPr>
        <w:br/>
      </w:r>
      <w:r w:rsidRPr="00E646A9">
        <w:rPr>
          <w:rFonts w:eastAsia="Calibri"/>
          <w:sz w:val="28"/>
          <w:szCs w:val="28"/>
          <w:lang w:eastAsia="en-US"/>
        </w:rPr>
        <w:t xml:space="preserve">-Развивать у детей способность работать руками, приучать  к точным движениям пальцев,  совершенствовать мелкую моторику рук, развивать  глазомер.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-Развивать пространственное воображение.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bCs/>
          <w:i/>
          <w:iCs/>
          <w:sz w:val="28"/>
          <w:szCs w:val="28"/>
          <w:lang w:eastAsia="en-US"/>
        </w:rPr>
        <w:t>Воспитательные: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-Воспитывать интерес к искусству оригами.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-Расширять коммуникативные способностей детей.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-Формировать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культуру  труда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и совершенствовать  трудовые  навыки.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-Способствовать созданию игровых ситуаций, расширять коммуникативные способности детей.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-Совершенствовать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 xml:space="preserve">место. </w:t>
      </w:r>
      <w:r w:rsidRPr="00E646A9">
        <w:rPr>
          <w:rFonts w:eastAsia="Calibri"/>
          <w:sz w:val="28"/>
          <w:szCs w:val="28"/>
          <w:lang w:eastAsia="en-US"/>
        </w:rPr>
        <w:br/>
        <w:t xml:space="preserve"> </w:t>
      </w:r>
      <w:proofErr w:type="gramEnd"/>
      <w:r w:rsidRPr="00E646A9">
        <w:rPr>
          <w:rFonts w:eastAsia="Calibri"/>
          <w:sz w:val="28"/>
          <w:szCs w:val="28"/>
          <w:lang w:eastAsia="en-US"/>
        </w:rPr>
        <w:br/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bCs/>
          <w:sz w:val="28"/>
          <w:szCs w:val="28"/>
          <w:lang w:eastAsia="en-US"/>
        </w:rPr>
        <w:t xml:space="preserve">Ожидаемые результаты: </w:t>
      </w:r>
    </w:p>
    <w:p w:rsidR="00043AA9" w:rsidRPr="00E646A9" w:rsidRDefault="00043AA9" w:rsidP="00043AA9">
      <w:pPr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В результате обучения по данной программе дети: </w:t>
      </w:r>
      <w:r w:rsidRPr="00E646A9">
        <w:rPr>
          <w:rFonts w:eastAsia="Calibri"/>
          <w:sz w:val="28"/>
          <w:szCs w:val="28"/>
          <w:lang w:eastAsia="en-US"/>
        </w:rPr>
        <w:br/>
        <w:t>– научатся различным приемам работы с бумагой;</w:t>
      </w:r>
      <w:r w:rsidRPr="00E646A9">
        <w:rPr>
          <w:rFonts w:eastAsia="Calibri"/>
          <w:sz w:val="28"/>
          <w:szCs w:val="28"/>
          <w:lang w:eastAsia="en-US"/>
        </w:rPr>
        <w:br/>
        <w:t>– будут знать основные геометрические понятия и базовые формы оригами;</w:t>
      </w:r>
      <w:r w:rsidRPr="00E646A9">
        <w:rPr>
          <w:rFonts w:eastAsia="Calibri"/>
          <w:sz w:val="28"/>
          <w:szCs w:val="28"/>
          <w:lang w:eastAsia="en-US"/>
        </w:rPr>
        <w:br/>
        <w:t xml:space="preserve">– научатся следовать устным инструкциям,; создавать изделия оригами </w:t>
      </w:r>
      <w:r w:rsidRPr="00E646A9">
        <w:rPr>
          <w:rFonts w:eastAsia="Calibri"/>
          <w:sz w:val="28"/>
          <w:szCs w:val="28"/>
          <w:lang w:eastAsia="en-US"/>
        </w:rPr>
        <w:br/>
        <w:t>– будут создавать композиции с изделиями, выполненными в технике оригами;</w:t>
      </w:r>
      <w:r w:rsidRPr="00E646A9">
        <w:rPr>
          <w:rFonts w:eastAsia="Calibri"/>
          <w:sz w:val="28"/>
          <w:szCs w:val="28"/>
          <w:lang w:eastAsia="en-US"/>
        </w:rPr>
        <w:br/>
        <w:t xml:space="preserve">– разовьют внимание, память, мышление, пространственное воображение; мелкую моторику рук и глазомер; художественный вкус, творческие </w:t>
      </w:r>
      <w:r w:rsidRPr="00E646A9">
        <w:rPr>
          <w:rFonts w:eastAsia="Calibri"/>
          <w:sz w:val="28"/>
          <w:szCs w:val="28"/>
          <w:lang w:eastAsia="en-US"/>
        </w:rPr>
        <w:lastRenderedPageBreak/>
        <w:t>способности и фантазию.</w:t>
      </w:r>
      <w:r w:rsidRPr="00E646A9">
        <w:rPr>
          <w:rFonts w:eastAsia="Calibri"/>
          <w:sz w:val="28"/>
          <w:szCs w:val="28"/>
          <w:lang w:eastAsia="en-US"/>
        </w:rPr>
        <w:br/>
        <w:t>– познакомятся с искусством оригами;</w:t>
      </w:r>
      <w:r w:rsidRPr="00E646A9">
        <w:rPr>
          <w:rFonts w:eastAsia="Calibri"/>
          <w:sz w:val="28"/>
          <w:szCs w:val="28"/>
          <w:lang w:eastAsia="en-US"/>
        </w:rPr>
        <w:br/>
        <w:t>– овладеют навыками культуры труда;</w:t>
      </w:r>
      <w:r w:rsidRPr="00E646A9">
        <w:rPr>
          <w:rFonts w:eastAsia="Calibri"/>
          <w:sz w:val="28"/>
          <w:szCs w:val="28"/>
          <w:lang w:eastAsia="en-US"/>
        </w:rPr>
        <w:br/>
        <w:t>– улучшат свои коммуникативные способности и приобретут навыки работы в коллективе.</w:t>
      </w:r>
    </w:p>
    <w:p w:rsidR="00043AA9" w:rsidRPr="00E646A9" w:rsidRDefault="00043AA9" w:rsidP="00043AA9">
      <w:pPr>
        <w:ind w:left="720"/>
        <w:contextualSpacing/>
        <w:jc w:val="center"/>
        <w:rPr>
          <w:sz w:val="28"/>
          <w:szCs w:val="28"/>
          <w:lang w:eastAsia="en-US"/>
        </w:rPr>
      </w:pPr>
    </w:p>
    <w:p w:rsidR="00043AA9" w:rsidRPr="00E646A9" w:rsidRDefault="00043AA9" w:rsidP="00043AA9">
      <w:pPr>
        <w:ind w:left="720"/>
        <w:contextualSpacing/>
        <w:jc w:val="center"/>
        <w:rPr>
          <w:sz w:val="28"/>
          <w:szCs w:val="28"/>
          <w:lang w:eastAsia="en-US"/>
        </w:rPr>
      </w:pPr>
      <w:r w:rsidRPr="00E646A9">
        <w:rPr>
          <w:sz w:val="28"/>
          <w:szCs w:val="28"/>
          <w:lang w:eastAsia="en-US"/>
        </w:rPr>
        <w:t>Тематическое планирование</w:t>
      </w:r>
    </w:p>
    <w:p w:rsidR="00043AA9" w:rsidRPr="00E646A9" w:rsidRDefault="00043AA9" w:rsidP="00043AA9">
      <w:pPr>
        <w:ind w:left="720"/>
        <w:contextualSpacing/>
        <w:jc w:val="center"/>
        <w:rPr>
          <w:sz w:val="28"/>
          <w:szCs w:val="28"/>
          <w:lang w:eastAsia="en-US"/>
        </w:rPr>
      </w:pPr>
    </w:p>
    <w:tbl>
      <w:tblPr>
        <w:tblW w:w="976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3997"/>
        <w:gridCol w:w="1860"/>
        <w:gridCol w:w="3199"/>
      </w:tblGrid>
      <w:tr w:rsidR="00043AA9" w:rsidRPr="00E646A9" w:rsidTr="00F35850">
        <w:trPr>
          <w:trHeight w:val="1218"/>
        </w:trPr>
        <w:tc>
          <w:tcPr>
            <w:tcW w:w="704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997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1860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199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Форма проведения</w:t>
            </w:r>
          </w:p>
        </w:tc>
      </w:tr>
      <w:tr w:rsidR="00043AA9" w:rsidRPr="00E646A9" w:rsidTr="00F35850">
        <w:trPr>
          <w:trHeight w:val="1218"/>
        </w:trPr>
        <w:tc>
          <w:tcPr>
            <w:tcW w:w="704" w:type="dxa"/>
          </w:tcPr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997" w:type="dxa"/>
          </w:tcPr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Знакомство с оригами. Знакомим с условными и приёмами. Учим складывать. Солнышко. Птичка.</w:t>
            </w:r>
          </w:p>
        </w:tc>
        <w:tc>
          <w:tcPr>
            <w:tcW w:w="1860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99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Сказка - игра</w:t>
            </w:r>
          </w:p>
        </w:tc>
      </w:tr>
      <w:tr w:rsidR="00043AA9" w:rsidRPr="00E646A9" w:rsidTr="00F35850">
        <w:trPr>
          <w:trHeight w:val="578"/>
        </w:trPr>
        <w:tc>
          <w:tcPr>
            <w:tcW w:w="704" w:type="dxa"/>
          </w:tcPr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997" w:type="dxa"/>
          </w:tcPr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Любимые цветы: тюльпан. Колокольчик.</w:t>
            </w:r>
          </w:p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Букет или композиция.</w:t>
            </w:r>
          </w:p>
        </w:tc>
        <w:tc>
          <w:tcPr>
            <w:tcW w:w="1860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99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Создание книжки раскладушки с работами детей</w:t>
            </w:r>
          </w:p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43AA9" w:rsidRPr="00E646A9" w:rsidTr="00F35850">
        <w:trPr>
          <w:trHeight w:val="642"/>
        </w:trPr>
        <w:tc>
          <w:tcPr>
            <w:tcW w:w="704" w:type="dxa"/>
          </w:tcPr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997" w:type="dxa"/>
          </w:tcPr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«Треугольник» Щенок.  Котенок. Зайчонок.</w:t>
            </w:r>
          </w:p>
        </w:tc>
        <w:tc>
          <w:tcPr>
            <w:tcW w:w="1860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9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46A9">
              <w:rPr>
                <w:sz w:val="28"/>
                <w:szCs w:val="28"/>
                <w:lang w:eastAsia="en-US"/>
              </w:rPr>
              <w:t>Выставка работ.</w:t>
            </w:r>
          </w:p>
        </w:tc>
      </w:tr>
      <w:tr w:rsidR="00043AA9" w:rsidRPr="00E646A9" w:rsidTr="00123A54">
        <w:trPr>
          <w:trHeight w:val="642"/>
        </w:trPr>
        <w:tc>
          <w:tcPr>
            <w:tcW w:w="4701" w:type="dxa"/>
            <w:gridSpan w:val="2"/>
          </w:tcPr>
          <w:p w:rsidR="00043A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</w:p>
          <w:p w:rsidR="00043AA9" w:rsidRPr="00E646A9" w:rsidRDefault="00043AA9" w:rsidP="00F35850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60" w:type="dxa"/>
          </w:tcPr>
          <w:p w:rsidR="00043A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043A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99" w:type="dxa"/>
          </w:tcPr>
          <w:p w:rsidR="00043AA9" w:rsidRPr="00E646A9" w:rsidRDefault="00043AA9" w:rsidP="00F3585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43AA9" w:rsidRPr="00E646A9" w:rsidRDefault="00043AA9" w:rsidP="00043AA9">
      <w:pPr>
        <w:rPr>
          <w:sz w:val="28"/>
          <w:szCs w:val="28"/>
          <w:lang w:eastAsia="en-US"/>
        </w:rPr>
      </w:pPr>
    </w:p>
    <w:p w:rsidR="00043AA9" w:rsidRPr="00E646A9" w:rsidRDefault="00043AA9" w:rsidP="00043AA9">
      <w:pPr>
        <w:ind w:left="720"/>
        <w:contextualSpacing/>
        <w:jc w:val="center"/>
        <w:rPr>
          <w:sz w:val="28"/>
          <w:szCs w:val="28"/>
          <w:lang w:eastAsia="en-US"/>
        </w:rPr>
      </w:pPr>
      <w:r w:rsidRPr="00E646A9">
        <w:rPr>
          <w:sz w:val="28"/>
          <w:szCs w:val="28"/>
          <w:lang w:eastAsia="en-US"/>
        </w:rPr>
        <w:t>Литература</w:t>
      </w:r>
    </w:p>
    <w:p w:rsidR="00043AA9" w:rsidRPr="00E646A9" w:rsidRDefault="00043AA9" w:rsidP="00043AA9">
      <w:pPr>
        <w:jc w:val="both"/>
        <w:rPr>
          <w:bCs/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 xml:space="preserve">1. </w:t>
      </w:r>
      <w:proofErr w:type="spellStart"/>
      <w:r w:rsidRPr="00E646A9">
        <w:rPr>
          <w:bCs/>
          <w:sz w:val="28"/>
          <w:szCs w:val="28"/>
          <w:lang w:eastAsia="en-US"/>
        </w:rPr>
        <w:t>Тарабарина</w:t>
      </w:r>
      <w:proofErr w:type="spellEnd"/>
      <w:r w:rsidRPr="00E646A9">
        <w:rPr>
          <w:bCs/>
          <w:sz w:val="28"/>
          <w:szCs w:val="28"/>
          <w:lang w:eastAsia="en-US"/>
        </w:rPr>
        <w:t xml:space="preserve"> Т.И.</w:t>
      </w:r>
    </w:p>
    <w:p w:rsidR="00043AA9" w:rsidRPr="00E646A9" w:rsidRDefault="00043AA9" w:rsidP="00043AA9">
      <w:pPr>
        <w:jc w:val="both"/>
        <w:rPr>
          <w:bCs/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 xml:space="preserve"> Оригами и развитие ребёнка. – «Академия развития», Ярославль, 1998.</w:t>
      </w:r>
    </w:p>
    <w:p w:rsidR="00043AA9" w:rsidRPr="00E646A9" w:rsidRDefault="00043AA9" w:rsidP="00043AA9">
      <w:pPr>
        <w:jc w:val="both"/>
        <w:rPr>
          <w:bCs/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 xml:space="preserve">2. </w:t>
      </w:r>
      <w:proofErr w:type="spellStart"/>
      <w:r w:rsidRPr="00E646A9">
        <w:rPr>
          <w:bCs/>
          <w:sz w:val="28"/>
          <w:szCs w:val="28"/>
          <w:lang w:eastAsia="en-US"/>
        </w:rPr>
        <w:t>Сержантова</w:t>
      </w:r>
      <w:proofErr w:type="spellEnd"/>
      <w:r w:rsidRPr="00E646A9">
        <w:rPr>
          <w:bCs/>
          <w:sz w:val="28"/>
          <w:szCs w:val="28"/>
          <w:lang w:eastAsia="en-US"/>
        </w:rPr>
        <w:t xml:space="preserve"> Т.Б.</w:t>
      </w:r>
    </w:p>
    <w:p w:rsidR="00043AA9" w:rsidRPr="00E646A9" w:rsidRDefault="00043AA9" w:rsidP="00043AA9">
      <w:pPr>
        <w:jc w:val="both"/>
        <w:rPr>
          <w:bCs/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>366 моделей оригами. – М., 2008.</w:t>
      </w:r>
    </w:p>
    <w:p w:rsidR="00043AA9" w:rsidRPr="00E646A9" w:rsidRDefault="00043AA9" w:rsidP="00043AA9">
      <w:pPr>
        <w:jc w:val="both"/>
        <w:rPr>
          <w:bCs/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>3. Щеглова О.А.</w:t>
      </w:r>
    </w:p>
    <w:p w:rsidR="00043AA9" w:rsidRPr="00E646A9" w:rsidRDefault="00043AA9" w:rsidP="00043AA9">
      <w:pPr>
        <w:jc w:val="both"/>
        <w:rPr>
          <w:sz w:val="28"/>
          <w:szCs w:val="28"/>
          <w:lang w:eastAsia="en-US"/>
        </w:rPr>
      </w:pPr>
      <w:r w:rsidRPr="00E646A9">
        <w:rPr>
          <w:bCs/>
          <w:sz w:val="28"/>
          <w:szCs w:val="28"/>
          <w:lang w:eastAsia="en-US"/>
        </w:rPr>
        <w:t>Оригами. Волшебный мир бумаги. – Ростов н/Д, ИД «</w:t>
      </w:r>
      <w:proofErr w:type="spellStart"/>
      <w:r w:rsidRPr="00E646A9">
        <w:rPr>
          <w:bCs/>
          <w:sz w:val="28"/>
          <w:szCs w:val="28"/>
          <w:lang w:eastAsia="en-US"/>
        </w:rPr>
        <w:t>Владис</w:t>
      </w:r>
      <w:proofErr w:type="spellEnd"/>
      <w:r w:rsidRPr="00E646A9">
        <w:rPr>
          <w:bCs/>
          <w:sz w:val="28"/>
          <w:szCs w:val="28"/>
          <w:lang w:eastAsia="en-US"/>
        </w:rPr>
        <w:t>», 2008</w:t>
      </w:r>
    </w:p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Pr="00E646A9" w:rsidRDefault="00043AA9" w:rsidP="00043AA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646A9">
        <w:rPr>
          <w:rFonts w:eastAsia="Calibri"/>
          <w:b/>
          <w:sz w:val="28"/>
          <w:szCs w:val="28"/>
          <w:lang w:eastAsia="en-US"/>
        </w:rPr>
        <w:lastRenderedPageBreak/>
        <w:t xml:space="preserve">Программа </w:t>
      </w:r>
      <w:proofErr w:type="gramStart"/>
      <w:r w:rsidRPr="00E646A9">
        <w:rPr>
          <w:rFonts w:eastAsia="Calibri"/>
          <w:b/>
          <w:sz w:val="28"/>
          <w:szCs w:val="28"/>
          <w:lang w:eastAsia="en-US"/>
        </w:rPr>
        <w:t>кружка  «</w:t>
      </w:r>
      <w:proofErr w:type="spellStart"/>
      <w:proofErr w:type="gramEnd"/>
      <w:r w:rsidRPr="00E646A9">
        <w:rPr>
          <w:rFonts w:eastAsia="Calibri"/>
          <w:b/>
          <w:sz w:val="28"/>
          <w:szCs w:val="28"/>
          <w:lang w:eastAsia="en-US"/>
        </w:rPr>
        <w:t>Звукоград</w:t>
      </w:r>
      <w:proofErr w:type="spellEnd"/>
      <w:r w:rsidRPr="00E646A9">
        <w:rPr>
          <w:rFonts w:eastAsia="Calibri"/>
          <w:b/>
          <w:sz w:val="28"/>
          <w:szCs w:val="28"/>
          <w:lang w:eastAsia="en-US"/>
        </w:rPr>
        <w:t>»</w:t>
      </w:r>
    </w:p>
    <w:p w:rsidR="00043AA9" w:rsidRPr="00E646A9" w:rsidRDefault="00043AA9" w:rsidP="00043AA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043AA9" w:rsidRPr="00E646A9" w:rsidRDefault="00043AA9" w:rsidP="00043AA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646A9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043AA9" w:rsidRPr="00E646A9" w:rsidRDefault="00043AA9" w:rsidP="00043AA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  На занятиях большое внимание уделяется развитию артикуляционной моторики, речеслухового внимания, формированию речевого дыхания, коррекции голоса, развитию познавательных процессов, развитию речевой активности ребенка и формирование навыков фонематического анализа и синтеза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    Несомненно, что развитие речи детей любого возраста одна из приоритетных задач в обучении и воспитании. Речь ребенка развивается постоянно в быту, на занятиях, в игре, в общении со сверстниками и взрослыми, и сопровождает его в любой деятельности.  Чтобы обучение проходило легко и свободно, без строгих правил и навязчивости используют игры. Игра – дело серьезное, но и веселое то же. Игры дают возможность использовать их как сильное, но ненавязчивое педагогическое средство, ведь ребенок чувствует себя во время игры раскованно и свободно.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  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Программа  показывает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пути и средства работы над правильной речью. помогает воспитаннику совершенствовать  ее выразительность.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Цель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 xml:space="preserve">программы:   </w:t>
      </w:r>
      <w:proofErr w:type="gramEnd"/>
      <w:r w:rsidRPr="00E646A9">
        <w:rPr>
          <w:rFonts w:eastAsia="Calibri"/>
          <w:sz w:val="28"/>
          <w:szCs w:val="28"/>
          <w:lang w:eastAsia="en-US"/>
        </w:rPr>
        <w:t>развитие у детей навыков грамотной речи.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Задачи: </w:t>
      </w:r>
    </w:p>
    <w:p w:rsidR="00043AA9" w:rsidRPr="00E646A9" w:rsidRDefault="00043AA9" w:rsidP="00043AA9">
      <w:pPr>
        <w:jc w:val="both"/>
        <w:rPr>
          <w:rFonts w:eastAsia="Calibri"/>
          <w:color w:val="2D2A2A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освоить навыки выполнения мимической, пальчиковой и дыхательной гимнастики;</w:t>
      </w:r>
    </w:p>
    <w:p w:rsidR="00043AA9" w:rsidRPr="00E646A9" w:rsidRDefault="00043AA9" w:rsidP="00043AA9">
      <w:pPr>
        <w:jc w:val="both"/>
        <w:rPr>
          <w:rFonts w:eastAsia="Calibri"/>
          <w:color w:val="2D2A2A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развитие понимания устной речи;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уточнение и расширение словарного запаса;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развитие лексической системности;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формирование практических навыков словообразования и словоизменения;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формирование диалогической формы общения.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iCs/>
          <w:sz w:val="28"/>
          <w:szCs w:val="28"/>
          <w:u w:val="single"/>
          <w:lang w:eastAsia="en-US"/>
        </w:rPr>
        <w:t>ФОРМЫ РАБОТЫ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В организации образовательного процесса используются разнообразные формы работы: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занятия (речевые игры и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упражнения,  речевые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игры с движениями, занимательные задания, импровизации);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беседы (индивидуальные и групповые по содержанию программы);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экскурсии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Содержание программы</w:t>
      </w:r>
    </w:p>
    <w:p w:rsidR="00043AA9" w:rsidRPr="00E646A9" w:rsidRDefault="00043AA9" w:rsidP="00043AA9">
      <w:pPr>
        <w:jc w:val="both"/>
        <w:rPr>
          <w:rFonts w:eastAsia="Calibri"/>
          <w:i/>
          <w:iCs/>
          <w:sz w:val="28"/>
          <w:szCs w:val="28"/>
          <w:u w:val="single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E646A9">
        <w:rPr>
          <w:rFonts w:eastAsia="Calibri"/>
          <w:sz w:val="28"/>
          <w:szCs w:val="28"/>
          <w:lang w:eastAsia="en-US"/>
        </w:rPr>
        <w:t>структуру  занятий</w:t>
      </w:r>
      <w:proofErr w:type="gramEnd"/>
      <w:r w:rsidRPr="00E646A9">
        <w:rPr>
          <w:rFonts w:eastAsia="Calibri"/>
          <w:sz w:val="28"/>
          <w:szCs w:val="28"/>
          <w:lang w:eastAsia="en-US"/>
        </w:rPr>
        <w:t xml:space="preserve"> входят комплексы упражнений, направленных на развитие: артикуляционной моторики, общей и мелкой моторики, речевого дыхания, голоса, ритма, памяти, мышления, внимания, навыков общения, восприятия.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Календарно - тематическое планирование занятий кружка.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 «ЗВУКОГРАД» - 3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2702"/>
        <w:gridCol w:w="4223"/>
        <w:gridCol w:w="1477"/>
      </w:tblGrid>
      <w:tr w:rsidR="00043AA9" w:rsidRPr="00E646A9" w:rsidTr="00043AA9">
        <w:trPr>
          <w:trHeight w:val="1125"/>
        </w:trPr>
        <w:tc>
          <w:tcPr>
            <w:tcW w:w="943" w:type="dxa"/>
          </w:tcPr>
          <w:p w:rsidR="00043AA9" w:rsidRPr="00043AA9" w:rsidRDefault="00043AA9" w:rsidP="00F35850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43AA9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п\п</w:t>
            </w:r>
          </w:p>
        </w:tc>
        <w:tc>
          <w:tcPr>
            <w:tcW w:w="2702" w:type="dxa"/>
          </w:tcPr>
          <w:p w:rsidR="00043AA9" w:rsidRPr="00043AA9" w:rsidRDefault="00043AA9" w:rsidP="00F35850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43AA9">
              <w:rPr>
                <w:rFonts w:eastAsia="Calibri"/>
                <w:b/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223" w:type="dxa"/>
          </w:tcPr>
          <w:p w:rsidR="00043AA9" w:rsidRPr="00043AA9" w:rsidRDefault="00043AA9" w:rsidP="00F35850">
            <w:pPr>
              <w:jc w:val="both"/>
              <w:rPr>
                <w:rFonts w:eastAsia="Calibri"/>
                <w:b/>
                <w:sz w:val="28"/>
                <w:szCs w:val="28"/>
                <w:shd w:val="clear" w:color="auto" w:fill="FFFFF0"/>
                <w:lang w:eastAsia="en-US"/>
              </w:rPr>
            </w:pPr>
            <w:r w:rsidRPr="00043AA9">
              <w:rPr>
                <w:rFonts w:eastAsia="Calibri"/>
                <w:b/>
                <w:sz w:val="28"/>
                <w:szCs w:val="28"/>
                <w:shd w:val="clear" w:color="auto" w:fill="FFFFF0"/>
                <w:lang w:eastAsia="en-US"/>
              </w:rPr>
              <w:t xml:space="preserve">Форма проведения </w:t>
            </w:r>
          </w:p>
        </w:tc>
        <w:tc>
          <w:tcPr>
            <w:tcW w:w="1477" w:type="dxa"/>
          </w:tcPr>
          <w:p w:rsidR="00043AA9" w:rsidRPr="00043AA9" w:rsidRDefault="00043AA9" w:rsidP="00F35850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43AA9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Кол-во часов </w:t>
            </w:r>
          </w:p>
        </w:tc>
      </w:tr>
      <w:tr w:rsidR="00043AA9" w:rsidRPr="00E646A9" w:rsidTr="00043AA9">
        <w:trPr>
          <w:trHeight w:val="1975"/>
        </w:trPr>
        <w:tc>
          <w:tcPr>
            <w:tcW w:w="94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02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 xml:space="preserve">Скороговорки, </w:t>
            </w:r>
            <w:proofErr w:type="spellStart"/>
            <w:r w:rsidRPr="00E646A9">
              <w:rPr>
                <w:rFonts w:eastAsia="Calibri"/>
                <w:sz w:val="28"/>
                <w:szCs w:val="28"/>
                <w:lang w:eastAsia="en-US"/>
              </w:rPr>
              <w:t>чистоговорки</w:t>
            </w:r>
            <w:proofErr w:type="spellEnd"/>
            <w:r w:rsidRPr="00E646A9">
              <w:rPr>
                <w:rFonts w:eastAsia="Calibri"/>
                <w:sz w:val="28"/>
                <w:szCs w:val="28"/>
                <w:lang w:eastAsia="en-US"/>
              </w:rPr>
              <w:t>, загадки</w:t>
            </w:r>
          </w:p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22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shd w:val="clear" w:color="auto" w:fill="FFFFF0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shd w:val="clear" w:color="auto" w:fill="FFFFF0"/>
                <w:lang w:eastAsia="en-US"/>
              </w:rPr>
              <w:t xml:space="preserve">Упражнения дыхательной </w:t>
            </w:r>
            <w:proofErr w:type="gramStart"/>
            <w:r w:rsidRPr="00E646A9">
              <w:rPr>
                <w:rFonts w:eastAsia="Calibri"/>
                <w:sz w:val="28"/>
                <w:szCs w:val="28"/>
                <w:shd w:val="clear" w:color="auto" w:fill="FFFFF0"/>
                <w:lang w:eastAsia="en-US"/>
              </w:rPr>
              <w:t>гимнастики  «</w:t>
            </w:r>
            <w:proofErr w:type="gramEnd"/>
            <w:r w:rsidRPr="00E646A9">
              <w:rPr>
                <w:rFonts w:eastAsia="Calibri"/>
                <w:sz w:val="28"/>
                <w:szCs w:val="28"/>
                <w:shd w:val="clear" w:color="auto" w:fill="FFFFF0"/>
                <w:lang w:eastAsia="en-US"/>
              </w:rPr>
              <w:t xml:space="preserve"> Ветер». </w:t>
            </w:r>
            <w:r w:rsidRPr="00E646A9">
              <w:rPr>
                <w:rFonts w:eastAsia="Calibri"/>
                <w:sz w:val="28"/>
                <w:szCs w:val="28"/>
                <w:lang w:eastAsia="en-US"/>
              </w:rPr>
              <w:t xml:space="preserve">Разучивание скороговорок, </w:t>
            </w:r>
            <w:proofErr w:type="spellStart"/>
            <w:r w:rsidRPr="00E646A9">
              <w:rPr>
                <w:rFonts w:eastAsia="Calibri"/>
                <w:sz w:val="28"/>
                <w:szCs w:val="28"/>
                <w:lang w:eastAsia="en-US"/>
              </w:rPr>
              <w:t>чистоговорок</w:t>
            </w:r>
            <w:proofErr w:type="spellEnd"/>
            <w:r w:rsidRPr="00E646A9">
              <w:rPr>
                <w:rFonts w:eastAsia="Calibri"/>
                <w:sz w:val="28"/>
                <w:szCs w:val="28"/>
                <w:lang w:eastAsia="en-US"/>
              </w:rPr>
              <w:t xml:space="preserve">, отгадывание загадок. Дидактическая </w:t>
            </w:r>
            <w:proofErr w:type="gramStart"/>
            <w:r w:rsidRPr="00E646A9">
              <w:rPr>
                <w:rFonts w:eastAsia="Calibri"/>
                <w:sz w:val="28"/>
                <w:szCs w:val="28"/>
                <w:lang w:eastAsia="en-US"/>
              </w:rPr>
              <w:t>игра  «</w:t>
            </w:r>
            <w:proofErr w:type="gramEnd"/>
            <w:r w:rsidRPr="00E646A9">
              <w:rPr>
                <w:rFonts w:eastAsia="Calibri"/>
                <w:sz w:val="28"/>
                <w:szCs w:val="28"/>
                <w:lang w:eastAsia="en-US"/>
              </w:rPr>
              <w:t>Море»</w:t>
            </w:r>
          </w:p>
        </w:tc>
        <w:tc>
          <w:tcPr>
            <w:tcW w:w="1477" w:type="dxa"/>
          </w:tcPr>
          <w:p w:rsidR="00043AA9" w:rsidRPr="00E646A9" w:rsidRDefault="00043AA9" w:rsidP="00043AA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3AA9" w:rsidRPr="00E646A9" w:rsidRDefault="00043AA9" w:rsidP="00043AA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43AA9" w:rsidRPr="00E646A9" w:rsidTr="00043AA9">
        <w:tc>
          <w:tcPr>
            <w:tcW w:w="94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02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Пальчиковый театр «Расскажи сказку»</w:t>
            </w:r>
          </w:p>
        </w:tc>
        <w:tc>
          <w:tcPr>
            <w:tcW w:w="422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Русские народные сказки</w:t>
            </w:r>
            <w:r w:rsidRPr="00E646A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77" w:type="dxa"/>
          </w:tcPr>
          <w:p w:rsidR="00043AA9" w:rsidRPr="00E646A9" w:rsidRDefault="00043AA9" w:rsidP="00043AA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043AA9" w:rsidRPr="00E646A9" w:rsidTr="00043AA9">
        <w:tc>
          <w:tcPr>
            <w:tcW w:w="94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02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 xml:space="preserve">Пальчиковый театр «Репка» </w:t>
            </w:r>
          </w:p>
        </w:tc>
        <w:tc>
          <w:tcPr>
            <w:tcW w:w="422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Русская народная сказка</w:t>
            </w:r>
          </w:p>
        </w:tc>
        <w:tc>
          <w:tcPr>
            <w:tcW w:w="1477" w:type="dxa"/>
          </w:tcPr>
          <w:p w:rsidR="00043AA9" w:rsidRPr="00E646A9" w:rsidRDefault="00043AA9" w:rsidP="00043AA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043AA9" w:rsidRPr="00E646A9" w:rsidTr="00043AA9">
        <w:tc>
          <w:tcPr>
            <w:tcW w:w="94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02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Театр теней</w:t>
            </w:r>
          </w:p>
        </w:tc>
        <w:tc>
          <w:tcPr>
            <w:tcW w:w="4223" w:type="dxa"/>
          </w:tcPr>
          <w:p w:rsidR="00043AA9" w:rsidRPr="00E646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Конек Горбунок</w:t>
            </w:r>
          </w:p>
        </w:tc>
        <w:tc>
          <w:tcPr>
            <w:tcW w:w="1477" w:type="dxa"/>
          </w:tcPr>
          <w:p w:rsidR="00043AA9" w:rsidRDefault="00043AA9" w:rsidP="00043AA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043AA9" w:rsidRPr="00E646A9" w:rsidTr="00A045DA">
        <w:tc>
          <w:tcPr>
            <w:tcW w:w="7868" w:type="dxa"/>
            <w:gridSpan w:val="3"/>
          </w:tcPr>
          <w:p w:rsidR="00043A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3AA9" w:rsidRDefault="00043AA9" w:rsidP="00043A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77" w:type="dxa"/>
          </w:tcPr>
          <w:p w:rsidR="00043AA9" w:rsidRDefault="00043AA9" w:rsidP="00043AA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</w:tbl>
    <w:p w:rsidR="00043AA9" w:rsidRPr="00E646A9" w:rsidRDefault="00043AA9" w:rsidP="00043AA9">
      <w:pPr>
        <w:jc w:val="both"/>
        <w:rPr>
          <w:rFonts w:eastAsia="Calibri"/>
          <w:color w:val="C0504D"/>
          <w:sz w:val="28"/>
          <w:szCs w:val="28"/>
          <w:lang w:eastAsia="en-US"/>
        </w:rPr>
      </w:pPr>
      <w:r w:rsidRPr="00E646A9">
        <w:rPr>
          <w:rFonts w:eastAsia="Calibri"/>
          <w:color w:val="C0504D"/>
          <w:sz w:val="28"/>
          <w:szCs w:val="28"/>
          <w:lang w:eastAsia="en-US"/>
        </w:rPr>
        <w:t xml:space="preserve">                                                 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color w:val="C0504D"/>
          <w:sz w:val="28"/>
          <w:szCs w:val="28"/>
          <w:lang w:eastAsia="en-US"/>
        </w:rPr>
        <w:t xml:space="preserve">  </w:t>
      </w:r>
      <w:r w:rsidRPr="00E646A9">
        <w:rPr>
          <w:rFonts w:eastAsia="Calibri"/>
          <w:i/>
          <w:iCs/>
          <w:sz w:val="28"/>
          <w:szCs w:val="28"/>
          <w:u w:val="single"/>
          <w:lang w:eastAsia="en-US"/>
        </w:rPr>
        <w:t>СПИСОК ЛИТЕРАТУРЫ</w:t>
      </w:r>
      <w:r w:rsidRPr="00E646A9">
        <w:rPr>
          <w:rFonts w:eastAsia="Calibri"/>
          <w:sz w:val="28"/>
          <w:szCs w:val="28"/>
          <w:lang w:eastAsia="en-US"/>
        </w:rPr>
        <w:t xml:space="preserve"> 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Белякова Л.И., Гончарова Н.Н. Методика развития речевого дыхания. М.,2004.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Выготский Л.С. Воображение и творчество в детском возрасте. М.2011.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E646A9">
        <w:rPr>
          <w:rFonts w:eastAsia="Calibri"/>
          <w:sz w:val="28"/>
          <w:szCs w:val="28"/>
          <w:lang w:eastAsia="en-US"/>
        </w:rPr>
        <w:t>Жинкин</w:t>
      </w:r>
      <w:proofErr w:type="spellEnd"/>
      <w:r w:rsidRPr="00E646A9">
        <w:rPr>
          <w:rFonts w:eastAsia="Calibri"/>
          <w:sz w:val="28"/>
          <w:szCs w:val="28"/>
          <w:lang w:eastAsia="en-US"/>
        </w:rPr>
        <w:t xml:space="preserve"> Н.И. Механизмы речи. М.,1985.</w:t>
      </w:r>
    </w:p>
    <w:p w:rsidR="00043AA9" w:rsidRPr="00E646A9" w:rsidRDefault="00043AA9" w:rsidP="00043AA9">
      <w:pPr>
        <w:jc w:val="both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 xml:space="preserve">Козлянинова И.П., </w:t>
      </w:r>
      <w:proofErr w:type="spellStart"/>
      <w:r w:rsidRPr="00E646A9">
        <w:rPr>
          <w:rFonts w:eastAsia="Calibri"/>
          <w:sz w:val="28"/>
          <w:szCs w:val="28"/>
          <w:lang w:eastAsia="en-US"/>
        </w:rPr>
        <w:t>Черали</w:t>
      </w:r>
      <w:proofErr w:type="spellEnd"/>
      <w:r w:rsidRPr="00E646A9">
        <w:rPr>
          <w:rFonts w:eastAsia="Calibri"/>
          <w:sz w:val="28"/>
          <w:szCs w:val="28"/>
          <w:lang w:eastAsia="en-US"/>
        </w:rPr>
        <w:t xml:space="preserve"> Э.М. Речевой голос и его воспитание. М., 2015.</w:t>
      </w:r>
    </w:p>
    <w:p w:rsidR="00043AA9" w:rsidRPr="00E646A9" w:rsidRDefault="00043AA9" w:rsidP="00043AA9">
      <w:pPr>
        <w:rPr>
          <w:sz w:val="28"/>
          <w:szCs w:val="28"/>
        </w:rPr>
      </w:pPr>
    </w:p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043AA9" w:rsidRDefault="00043AA9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E646A9">
        <w:rPr>
          <w:b/>
          <w:color w:val="000000"/>
          <w:sz w:val="28"/>
          <w:szCs w:val="28"/>
        </w:rPr>
        <w:lastRenderedPageBreak/>
        <w:t xml:space="preserve">Программа кружка 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E646A9">
        <w:rPr>
          <w:b/>
          <w:color w:val="000000"/>
          <w:sz w:val="28"/>
          <w:szCs w:val="28"/>
        </w:rPr>
        <w:t>«Папье-маше»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E646A9">
        <w:rPr>
          <w:color w:val="000000"/>
        </w:rPr>
        <w:t>ПОЯСНИТЕЛЬНАЯ ЗАПИСКА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 xml:space="preserve">           Искусство папье-маше уходит своими корнями в японскую («</w:t>
      </w:r>
      <w:proofErr w:type="spellStart"/>
      <w:r w:rsidRPr="00E646A9">
        <w:rPr>
          <w:color w:val="000000"/>
          <w:sz w:val="28"/>
          <w:szCs w:val="28"/>
        </w:rPr>
        <w:t>харико</w:t>
      </w:r>
      <w:proofErr w:type="spellEnd"/>
      <w:r w:rsidRPr="00E646A9">
        <w:rPr>
          <w:color w:val="000000"/>
          <w:sz w:val="28"/>
          <w:szCs w:val="28"/>
        </w:rPr>
        <w:t>», VII век) и китайскую цивилизацию. Считается, что они первыми заметили, что из целлюлозной пульпы, шедшей на изготовление бумажных листов, можно было при желании формировать разнообразные фигурки. В Европу эта технология была завезена в XVIII –XIX веках, где получила название метода папье-маше, в переводе с французского языка – «жеваная бумага».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В России папье-маше стало массово использоваться в XVIII –XIX веках для формовки декоративных предметов: ларцов, архитектурных деталей, масок, дешевых подражаний резьбе по дереву, игрушек и т.д.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Применение папье-маше для изготовления различных предметов обихода дает простор фантазии, нестандартному мышлению, то есть оказывает влияние на развитие и формирование творческих навыков. Наличие множества методов для изготовления массы папье-маше от очень простых, до сложных с применением специальных химикалий, дает возможность обучать этому искусству детей в возрасте от 7 до 14 лет.</w:t>
      </w:r>
      <w:r>
        <w:rPr>
          <w:color w:val="000000"/>
          <w:sz w:val="28"/>
          <w:szCs w:val="28"/>
        </w:rPr>
        <w:t xml:space="preserve"> </w:t>
      </w:r>
      <w:r w:rsidRPr="00E646A9">
        <w:rPr>
          <w:color w:val="000000"/>
          <w:sz w:val="28"/>
          <w:szCs w:val="28"/>
        </w:rPr>
        <w:t>Нельзя не отметить положительное влияние папье-маше на развитие таких личностных качеств, как аккуратность, терпеливость, сосредоточенность. Овладевая техникой папье-маше, ребенок учится контролировать свои эмоции, таким образом, данный вид прикладного искусства влияет и на эмоционально-волевую сферу развития личности. Очень важным является то, что на занятиях дети не только осваивают технику папье-маше, но и используют изготовленные игрушки для сюжетно-ролевых и подвижных игр. Далее, если у детей не пропадет интерес, этим направлением занимается профессионально.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Цель данной программы состоит в воспитании и развитии у детей художественно-эстетических начал, поддержка и формирование творческих навыков посредством обучения работы различными методами папье-маше.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Задачи, с помощью которых реализуется цель данной программы, определены следующими рамками: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- Познакомить детей с историей появления искусства папье-маше, и различными методами работы в этой технике;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- Научить доступным для быта приемам изготовления массы папье-маше;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- Сформировать у воспитанников навыки конструирования и разработки моделей, изготовление чертежей будущих изделий;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lastRenderedPageBreak/>
        <w:t>- Обучить детей работе в технике папье-маше по образцам, рисункам, чертежам, используя собственное воображение;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- Обучить детей окраске изделий из папье-маше;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>Теоретическая часть занятий решает вопросы художественно-эстетического воспитания детей через разделы: «История сувенира», «История и виды прикладного творчества в России», «Прикладное творчество стран мира».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 xml:space="preserve">В процессе практической составляющей программы учащиеся учатся работать, используя образцы и эскизы, личный пример учителя, постепенно накапливая практический опыт в изготовлении поделок от </w:t>
      </w:r>
      <w:proofErr w:type="gramStart"/>
      <w:r w:rsidRPr="00E646A9">
        <w:rPr>
          <w:color w:val="000000"/>
          <w:sz w:val="28"/>
          <w:szCs w:val="28"/>
        </w:rPr>
        <w:t>простых  до</w:t>
      </w:r>
      <w:proofErr w:type="gramEnd"/>
      <w:r w:rsidRPr="00E646A9">
        <w:rPr>
          <w:color w:val="000000"/>
          <w:sz w:val="28"/>
          <w:szCs w:val="28"/>
        </w:rPr>
        <w:t xml:space="preserve"> сложных объемных изделий применением различных методов изготовления массы папье-маше.</w:t>
      </w:r>
    </w:p>
    <w:p w:rsidR="00802C34" w:rsidRPr="00E646A9" w:rsidRDefault="00802C34" w:rsidP="00802C3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E646A9">
        <w:rPr>
          <w:color w:val="000000"/>
          <w:sz w:val="28"/>
          <w:szCs w:val="28"/>
        </w:rPr>
        <w:t xml:space="preserve">Данная программа рассчитана на детей от 7-ми до 14 лет.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3317"/>
        <w:gridCol w:w="3572"/>
        <w:gridCol w:w="1503"/>
      </w:tblGrid>
      <w:tr w:rsidR="00802C34" w:rsidRPr="00E646A9" w:rsidTr="00802C34">
        <w:trPr>
          <w:trHeight w:val="930"/>
        </w:trPr>
        <w:tc>
          <w:tcPr>
            <w:tcW w:w="953" w:type="dxa"/>
          </w:tcPr>
          <w:p w:rsidR="00802C34" w:rsidRPr="00E646A9" w:rsidRDefault="00802C34" w:rsidP="00F3585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b/>
                <w:sz w:val="28"/>
                <w:szCs w:val="28"/>
                <w:lang w:eastAsia="en-US"/>
              </w:rPr>
              <w:t>п\п</w:t>
            </w:r>
          </w:p>
        </w:tc>
        <w:tc>
          <w:tcPr>
            <w:tcW w:w="3317" w:type="dxa"/>
          </w:tcPr>
          <w:p w:rsidR="00802C34" w:rsidRPr="00E646A9" w:rsidRDefault="00802C34" w:rsidP="00F3585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b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3572" w:type="dxa"/>
          </w:tcPr>
          <w:p w:rsidR="00802C34" w:rsidRPr="00E646A9" w:rsidRDefault="00802C34" w:rsidP="00F35850">
            <w:pPr>
              <w:jc w:val="center"/>
              <w:rPr>
                <w:rFonts w:eastAsia="Calibri"/>
                <w:b/>
                <w:sz w:val="28"/>
                <w:szCs w:val="28"/>
                <w:shd w:val="clear" w:color="auto" w:fill="FFFFF0"/>
                <w:lang w:eastAsia="en-US"/>
              </w:rPr>
            </w:pPr>
            <w:r w:rsidRPr="00E646A9">
              <w:rPr>
                <w:rFonts w:eastAsia="Calibri"/>
                <w:b/>
                <w:sz w:val="28"/>
                <w:szCs w:val="28"/>
                <w:shd w:val="clear" w:color="auto" w:fill="FFFFF0"/>
                <w:lang w:eastAsia="en-US"/>
              </w:rPr>
              <w:t>Форма</w:t>
            </w:r>
          </w:p>
        </w:tc>
        <w:tc>
          <w:tcPr>
            <w:tcW w:w="1503" w:type="dxa"/>
          </w:tcPr>
          <w:p w:rsidR="00802C34" w:rsidRPr="00E646A9" w:rsidRDefault="00802C34" w:rsidP="00F3585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b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802C34" w:rsidRPr="00E646A9" w:rsidTr="00F35850">
        <w:trPr>
          <w:trHeight w:val="945"/>
        </w:trPr>
        <w:tc>
          <w:tcPr>
            <w:tcW w:w="971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90" w:type="dxa"/>
          </w:tcPr>
          <w:p w:rsidR="00802C34" w:rsidRPr="00E646A9" w:rsidRDefault="00802C34" w:rsidP="00F3585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Техника безопасности. Игрушки и сувениры из папье-маше</w:t>
            </w:r>
          </w:p>
          <w:p w:rsidR="00802C34" w:rsidRPr="00E646A9" w:rsidRDefault="00802C34" w:rsidP="00F3585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78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shd w:val="clear" w:color="auto" w:fill="FFFFF0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Работа над изделиями из папье-маше</w:t>
            </w:r>
          </w:p>
        </w:tc>
        <w:tc>
          <w:tcPr>
            <w:tcW w:w="1532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802C34" w:rsidRPr="00E646A9" w:rsidTr="00F35850">
        <w:tc>
          <w:tcPr>
            <w:tcW w:w="971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90" w:type="dxa"/>
          </w:tcPr>
          <w:p w:rsidR="00802C34" w:rsidRPr="00E646A9" w:rsidRDefault="00802C34" w:rsidP="00F35850">
            <w:pPr>
              <w:spacing w:after="200" w:line="276" w:lineRule="auto"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>Игрушки и сувениры из папье</w:t>
            </w:r>
          </w:p>
        </w:tc>
        <w:tc>
          <w:tcPr>
            <w:tcW w:w="3678" w:type="dxa"/>
          </w:tcPr>
          <w:p w:rsidR="00802C34" w:rsidRPr="00E646A9" w:rsidRDefault="00802C34" w:rsidP="00F35850">
            <w:pPr>
              <w:spacing w:after="200" w:line="276" w:lineRule="auto"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>Работа над изделиями из папье</w:t>
            </w:r>
          </w:p>
        </w:tc>
        <w:tc>
          <w:tcPr>
            <w:tcW w:w="1532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C34" w:rsidRPr="00E646A9" w:rsidTr="00F35850">
        <w:tc>
          <w:tcPr>
            <w:tcW w:w="971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46A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90" w:type="dxa"/>
          </w:tcPr>
          <w:p w:rsidR="00802C34" w:rsidRPr="00E646A9" w:rsidRDefault="00802C34" w:rsidP="00F35850">
            <w:pPr>
              <w:spacing w:after="200" w:line="276" w:lineRule="auto"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>Игрушки и сувениры из папье</w:t>
            </w:r>
          </w:p>
        </w:tc>
        <w:tc>
          <w:tcPr>
            <w:tcW w:w="3678" w:type="dxa"/>
          </w:tcPr>
          <w:p w:rsidR="00802C34" w:rsidRPr="00E646A9" w:rsidRDefault="00802C34" w:rsidP="00F35850">
            <w:pPr>
              <w:spacing w:after="200" w:line="276" w:lineRule="auto"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>Работа над изделиями из папье. Выставка</w:t>
            </w:r>
          </w:p>
        </w:tc>
        <w:tc>
          <w:tcPr>
            <w:tcW w:w="1532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802C34" w:rsidRPr="00E646A9" w:rsidTr="00ED5F47">
        <w:tc>
          <w:tcPr>
            <w:tcW w:w="971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89" w:type="dxa"/>
            <w:gridSpan w:val="2"/>
          </w:tcPr>
          <w:p w:rsidR="00802C34" w:rsidRPr="00E646A9" w:rsidRDefault="00802C34" w:rsidP="00F35850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532" w:type="dxa"/>
          </w:tcPr>
          <w:p w:rsidR="00802C34" w:rsidRDefault="00802C34" w:rsidP="00F3585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</w:tbl>
    <w:p w:rsidR="00802C34" w:rsidRPr="00E646A9" w:rsidRDefault="00802C34" w:rsidP="00802C34">
      <w:pPr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C34" w:rsidRPr="00E646A9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646A9">
        <w:rPr>
          <w:rFonts w:eastAsia="Calibri"/>
          <w:b/>
          <w:sz w:val="28"/>
          <w:szCs w:val="28"/>
          <w:lang w:eastAsia="en-US"/>
        </w:rPr>
        <w:lastRenderedPageBreak/>
        <w:t xml:space="preserve">Программа кружка </w:t>
      </w:r>
    </w:p>
    <w:p w:rsidR="00802C34" w:rsidRPr="00E646A9" w:rsidRDefault="00802C34" w:rsidP="00802C3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646A9">
        <w:rPr>
          <w:rFonts w:eastAsia="Calibri"/>
          <w:b/>
          <w:sz w:val="28"/>
          <w:szCs w:val="28"/>
          <w:lang w:eastAsia="en-US"/>
        </w:rPr>
        <w:t>«</w:t>
      </w:r>
      <w:proofErr w:type="spellStart"/>
      <w:r w:rsidRPr="00E646A9">
        <w:rPr>
          <w:rFonts w:eastAsia="Calibri"/>
          <w:b/>
          <w:sz w:val="28"/>
          <w:szCs w:val="28"/>
          <w:lang w:eastAsia="en-US"/>
        </w:rPr>
        <w:t>Изонить</w:t>
      </w:r>
      <w:proofErr w:type="spellEnd"/>
      <w:r w:rsidRPr="00E646A9">
        <w:rPr>
          <w:rFonts w:eastAsia="Calibri"/>
          <w:b/>
          <w:sz w:val="28"/>
          <w:szCs w:val="28"/>
          <w:lang w:eastAsia="en-US"/>
        </w:rPr>
        <w:t>»</w:t>
      </w:r>
    </w:p>
    <w:p w:rsidR="00802C34" w:rsidRPr="00E646A9" w:rsidRDefault="00802C34" w:rsidP="00802C34">
      <w:pPr>
        <w:jc w:val="center"/>
        <w:rPr>
          <w:rFonts w:eastAsia="Calibri"/>
          <w:sz w:val="28"/>
          <w:szCs w:val="28"/>
          <w:lang w:eastAsia="en-US"/>
        </w:rPr>
      </w:pPr>
      <w:r w:rsidRPr="00E646A9">
        <w:rPr>
          <w:rFonts w:eastAsia="Calibri"/>
          <w:sz w:val="28"/>
          <w:szCs w:val="28"/>
          <w:lang w:eastAsia="en-US"/>
        </w:rPr>
        <w:t>Пояснительная записка</w:t>
      </w:r>
    </w:p>
    <w:p w:rsidR="00802C34" w:rsidRPr="00E646A9" w:rsidRDefault="00802C34" w:rsidP="00802C34">
      <w:pPr>
        <w:jc w:val="center"/>
        <w:rPr>
          <w:rFonts w:eastAsia="Calibri"/>
          <w:sz w:val="28"/>
          <w:szCs w:val="28"/>
          <w:lang w:eastAsia="en-US"/>
        </w:rPr>
      </w:pPr>
    </w:p>
    <w:p w:rsidR="00802C34" w:rsidRPr="00E646A9" w:rsidRDefault="00802C34" w:rsidP="00802C34">
      <w:pPr>
        <w:shd w:val="clear" w:color="auto" w:fill="FFFFFF"/>
        <w:spacing w:after="193"/>
        <w:jc w:val="both"/>
        <w:rPr>
          <w:sz w:val="28"/>
          <w:szCs w:val="28"/>
        </w:rPr>
      </w:pPr>
      <w:r w:rsidRPr="00E646A9">
        <w:rPr>
          <w:sz w:val="28"/>
          <w:szCs w:val="28"/>
        </w:rPr>
        <w:t xml:space="preserve">          </w:t>
      </w:r>
      <w:proofErr w:type="spellStart"/>
      <w:r w:rsidRPr="00E646A9">
        <w:rPr>
          <w:sz w:val="28"/>
          <w:szCs w:val="28"/>
        </w:rPr>
        <w:t>Изонить</w:t>
      </w:r>
      <w:proofErr w:type="spellEnd"/>
      <w:r w:rsidRPr="00E646A9">
        <w:rPr>
          <w:sz w:val="28"/>
          <w:szCs w:val="28"/>
        </w:rPr>
        <w:t xml:space="preserve"> – техника, напоминающая вышивание. Она заключается в создании художественного образа путём пересечения цветных нитей на картоне. Это очень увлекательная работа, доступная людям любого возраста, начиная с самого младшего. Достоинство </w:t>
      </w:r>
      <w:proofErr w:type="spellStart"/>
      <w:r w:rsidRPr="00E646A9">
        <w:rPr>
          <w:sz w:val="28"/>
          <w:szCs w:val="28"/>
        </w:rPr>
        <w:t>изонити</w:t>
      </w:r>
      <w:proofErr w:type="spellEnd"/>
      <w:r w:rsidRPr="00E646A9">
        <w:rPr>
          <w:sz w:val="28"/>
          <w:szCs w:val="28"/>
        </w:rPr>
        <w:t xml:space="preserve"> ещё и в том, что выполняется она очень быстро и аккуратно с первого раза, да и фантазии есть, где разгуляться.</w:t>
      </w:r>
    </w:p>
    <w:p w:rsidR="00802C34" w:rsidRPr="00802C34" w:rsidRDefault="00802C34" w:rsidP="00802C34">
      <w:pPr>
        <w:shd w:val="clear" w:color="auto" w:fill="FFFFFF"/>
        <w:spacing w:after="193"/>
        <w:jc w:val="both"/>
        <w:rPr>
          <w:sz w:val="28"/>
          <w:szCs w:val="28"/>
        </w:rPr>
      </w:pPr>
      <w:r w:rsidRPr="00802C34">
        <w:rPr>
          <w:b/>
          <w:bCs/>
          <w:sz w:val="28"/>
          <w:szCs w:val="28"/>
        </w:rPr>
        <w:t>Цель программы</w:t>
      </w:r>
      <w:r w:rsidRPr="00802C34">
        <w:rPr>
          <w:sz w:val="28"/>
          <w:szCs w:val="28"/>
        </w:rPr>
        <w:t>: гармоничное развитие личности ребёнка средствами эстетического образования; развитие его художественно-творческих умений.</w:t>
      </w:r>
    </w:p>
    <w:p w:rsidR="00802C34" w:rsidRPr="00802C34" w:rsidRDefault="00802C34" w:rsidP="00802C34">
      <w:pPr>
        <w:pStyle w:val="a3"/>
        <w:rPr>
          <w:sz w:val="28"/>
          <w:szCs w:val="28"/>
        </w:rPr>
      </w:pPr>
      <w:r w:rsidRPr="00802C34">
        <w:rPr>
          <w:sz w:val="28"/>
          <w:szCs w:val="28"/>
        </w:rPr>
        <w:t>Данная цель требует решения ряда задач:</w:t>
      </w:r>
    </w:p>
    <w:p w:rsidR="00802C34" w:rsidRPr="00802C34" w:rsidRDefault="00802C34" w:rsidP="00802C34">
      <w:pPr>
        <w:pStyle w:val="a3"/>
        <w:rPr>
          <w:sz w:val="28"/>
          <w:szCs w:val="28"/>
        </w:rPr>
      </w:pPr>
      <w:r w:rsidRPr="00802C34">
        <w:rPr>
          <w:sz w:val="28"/>
          <w:szCs w:val="28"/>
        </w:rPr>
        <w:t>получение первичных сведений о технике ниточного дизайна;</w:t>
      </w:r>
    </w:p>
    <w:p w:rsidR="00802C34" w:rsidRPr="00802C34" w:rsidRDefault="00802C34" w:rsidP="00802C34">
      <w:pPr>
        <w:pStyle w:val="a3"/>
        <w:rPr>
          <w:sz w:val="28"/>
          <w:szCs w:val="28"/>
        </w:rPr>
      </w:pPr>
      <w:r w:rsidRPr="00802C34">
        <w:rPr>
          <w:sz w:val="28"/>
          <w:szCs w:val="28"/>
        </w:rPr>
        <w:t>знакомство с декоративно-прикладным творчеством.</w:t>
      </w:r>
    </w:p>
    <w:p w:rsidR="00802C34" w:rsidRPr="00E646A9" w:rsidRDefault="00802C34" w:rsidP="00802C34">
      <w:pPr>
        <w:shd w:val="clear" w:color="auto" w:fill="FFFFFF"/>
        <w:jc w:val="both"/>
        <w:rPr>
          <w:sz w:val="28"/>
          <w:szCs w:val="28"/>
        </w:rPr>
      </w:pPr>
      <w:r w:rsidRPr="00E646A9">
        <w:rPr>
          <w:sz w:val="28"/>
          <w:szCs w:val="28"/>
        </w:rPr>
        <w:t xml:space="preserve">Этот вид работы почти незнаком учителям. Между тем техника </w:t>
      </w:r>
      <w:proofErr w:type="spellStart"/>
      <w:r w:rsidRPr="00E646A9">
        <w:rPr>
          <w:sz w:val="28"/>
          <w:szCs w:val="28"/>
        </w:rPr>
        <w:t>изонити</w:t>
      </w:r>
      <w:proofErr w:type="spellEnd"/>
      <w:r w:rsidRPr="00E646A9">
        <w:rPr>
          <w:sz w:val="28"/>
          <w:szCs w:val="28"/>
        </w:rPr>
        <w:t xml:space="preserve"> (</w:t>
      </w:r>
      <w:proofErr w:type="spellStart"/>
      <w:r w:rsidRPr="00E646A9">
        <w:rPr>
          <w:sz w:val="28"/>
          <w:szCs w:val="28"/>
        </w:rPr>
        <w:t>нитеграфия</w:t>
      </w:r>
      <w:proofErr w:type="spellEnd"/>
      <w:r w:rsidRPr="00E646A9">
        <w:rPr>
          <w:sz w:val="28"/>
          <w:szCs w:val="28"/>
        </w:rPr>
        <w:t xml:space="preserve"> или ниточный дизайн) содержит образовательный, развивающий и воспитывающий потенциал, располагает большими учебными возможностями.</w:t>
      </w:r>
    </w:p>
    <w:p w:rsidR="00802C34" w:rsidRPr="00E646A9" w:rsidRDefault="00802C34" w:rsidP="00802C34">
      <w:pPr>
        <w:shd w:val="clear" w:color="auto" w:fill="FFFFFF"/>
        <w:jc w:val="both"/>
        <w:rPr>
          <w:sz w:val="28"/>
          <w:szCs w:val="28"/>
        </w:rPr>
      </w:pPr>
      <w:r w:rsidRPr="00E646A9">
        <w:rPr>
          <w:sz w:val="28"/>
          <w:szCs w:val="28"/>
        </w:rPr>
        <w:t>Во внеурочное время я веду кружок “</w:t>
      </w:r>
      <w:proofErr w:type="spellStart"/>
      <w:r w:rsidRPr="00E646A9">
        <w:rPr>
          <w:sz w:val="28"/>
          <w:szCs w:val="28"/>
        </w:rPr>
        <w:t>Изонить</w:t>
      </w:r>
      <w:proofErr w:type="spellEnd"/>
      <w:r w:rsidRPr="00E646A9">
        <w:rPr>
          <w:sz w:val="28"/>
          <w:szCs w:val="28"/>
        </w:rPr>
        <w:t>”, в котором занимаются все желающие дети, вне зависимости от их способностей.</w:t>
      </w:r>
    </w:p>
    <w:p w:rsidR="00802C34" w:rsidRPr="00E646A9" w:rsidRDefault="00802C34" w:rsidP="00802C34">
      <w:pPr>
        <w:shd w:val="clear" w:color="auto" w:fill="FFFFFF"/>
        <w:rPr>
          <w:sz w:val="28"/>
          <w:szCs w:val="28"/>
        </w:rPr>
      </w:pPr>
      <w:r w:rsidRPr="00E646A9">
        <w:rPr>
          <w:sz w:val="28"/>
          <w:szCs w:val="28"/>
        </w:rPr>
        <w:t>Обучение осуществляется путём развития творческой активности ребёнка. Я не показываю детям образцы того, что они должны сделать.</w:t>
      </w:r>
    </w:p>
    <w:p w:rsidR="00802C34" w:rsidRPr="00E646A9" w:rsidRDefault="00802C34" w:rsidP="00802C34">
      <w:pPr>
        <w:shd w:val="clear" w:color="auto" w:fill="FFFFFF"/>
        <w:rPr>
          <w:sz w:val="28"/>
          <w:szCs w:val="28"/>
        </w:rPr>
      </w:pPr>
      <w:r w:rsidRPr="00E646A9">
        <w:rPr>
          <w:sz w:val="28"/>
          <w:szCs w:val="28"/>
        </w:rPr>
        <w:t xml:space="preserve">Прежде чем приступить к работе с </w:t>
      </w:r>
      <w:proofErr w:type="spellStart"/>
      <w:r w:rsidRPr="00E646A9">
        <w:rPr>
          <w:sz w:val="28"/>
          <w:szCs w:val="28"/>
        </w:rPr>
        <w:t>изонитью</w:t>
      </w:r>
      <w:proofErr w:type="spellEnd"/>
      <w:r w:rsidRPr="00E646A9">
        <w:rPr>
          <w:sz w:val="28"/>
          <w:szCs w:val="28"/>
        </w:rPr>
        <w:t>, необходимо заинтересовать детей этим видом прикладного искусства. С этой целью надо рассказать им о разных способах изображения предметов. Например, вы хотите, чтобы дети изобразили грибок. Как можно это сделать?</w:t>
      </w:r>
    </w:p>
    <w:p w:rsidR="00802C34" w:rsidRPr="00E646A9" w:rsidRDefault="00802C34" w:rsidP="00802C34">
      <w:pPr>
        <w:shd w:val="clear" w:color="auto" w:fill="FFFFFF"/>
        <w:spacing w:after="193"/>
        <w:jc w:val="both"/>
        <w:rPr>
          <w:sz w:val="28"/>
          <w:szCs w:val="28"/>
        </w:rPr>
      </w:pPr>
      <w:r w:rsidRPr="00E646A9">
        <w:rPr>
          <w:sz w:val="28"/>
          <w:szCs w:val="28"/>
        </w:rPr>
        <w:t xml:space="preserve">Определив правила работы с </w:t>
      </w:r>
      <w:proofErr w:type="spellStart"/>
      <w:r w:rsidRPr="00E646A9">
        <w:rPr>
          <w:sz w:val="28"/>
          <w:szCs w:val="28"/>
        </w:rPr>
        <w:t>изонитью</w:t>
      </w:r>
      <w:proofErr w:type="spellEnd"/>
      <w:r w:rsidRPr="00E646A9">
        <w:rPr>
          <w:sz w:val="28"/>
          <w:szCs w:val="28"/>
        </w:rPr>
        <w:t>, можно перейти к самостоятельному выполнению детьми сначала простейших, затем более сложных рисунков. Мы начинали с детьми с самого простого: выполнения угла. Затем угол превращался в то, что увидели в нём дети: домик, зонт, грибок, бокал, ваза и так далее.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3480"/>
        <w:gridCol w:w="3581"/>
        <w:gridCol w:w="1219"/>
      </w:tblGrid>
      <w:tr w:rsidR="00802C34" w:rsidRPr="00E646A9" w:rsidTr="00720A72">
        <w:tc>
          <w:tcPr>
            <w:tcW w:w="1065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п\п</w:t>
            </w:r>
          </w:p>
        </w:tc>
        <w:tc>
          <w:tcPr>
            <w:tcW w:w="3480" w:type="dxa"/>
          </w:tcPr>
          <w:p w:rsidR="00802C34" w:rsidRPr="00E646A9" w:rsidRDefault="00802C34" w:rsidP="00F3585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46A9">
              <w:rPr>
                <w:rFonts w:eastAsia="Calibri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581" w:type="dxa"/>
            <w:tcBorders>
              <w:right w:val="single" w:sz="4" w:space="0" w:color="auto"/>
            </w:tcBorders>
          </w:tcPr>
          <w:p w:rsidR="00802C34" w:rsidRPr="00E646A9" w:rsidRDefault="00802C34" w:rsidP="00F3585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46A9">
              <w:rPr>
                <w:rFonts w:eastAsia="Calibri"/>
                <w:b/>
                <w:sz w:val="28"/>
                <w:szCs w:val="28"/>
              </w:rPr>
              <w:t>Виды практической деятельности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b/>
                <w:sz w:val="28"/>
                <w:szCs w:val="28"/>
              </w:rPr>
              <w:t>Кол-во часов</w:t>
            </w:r>
          </w:p>
        </w:tc>
      </w:tr>
      <w:tr w:rsidR="00802C34" w:rsidRPr="00E646A9" w:rsidTr="00F35850">
        <w:tc>
          <w:tcPr>
            <w:tcW w:w="1101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802C34" w:rsidRPr="00E646A9" w:rsidRDefault="00802C34" w:rsidP="00F35850">
            <w:pPr>
              <w:shd w:val="clear" w:color="auto" w:fill="FFFFFF"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>Последовательность выполнения геометрических фигур.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Коллективная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802C34" w:rsidRPr="00E646A9" w:rsidRDefault="00802C34" w:rsidP="00F35850">
            <w:pPr>
              <w:jc w:val="center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802C34" w:rsidRPr="00E646A9" w:rsidTr="00F35850">
        <w:tc>
          <w:tcPr>
            <w:tcW w:w="1101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Узор на закладке.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02C34" w:rsidRPr="00E646A9" w:rsidRDefault="00802C34" w:rsidP="00F35850">
            <w:pPr>
              <w:spacing w:line="240" w:lineRule="atLeast"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</w:rPr>
              <w:t>Индивидуальная работа</w:t>
            </w:r>
          </w:p>
          <w:p w:rsidR="00802C34" w:rsidRPr="00E646A9" w:rsidRDefault="00802C34" w:rsidP="00F35850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802C34" w:rsidRPr="00E646A9" w:rsidRDefault="00802C34" w:rsidP="00F3585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802C34" w:rsidRPr="00E646A9" w:rsidTr="00F35850">
        <w:tc>
          <w:tcPr>
            <w:tcW w:w="1101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802C34" w:rsidRPr="00E646A9" w:rsidRDefault="00802C34" w:rsidP="00F35850">
            <w:pPr>
              <w:jc w:val="both"/>
              <w:rPr>
                <w:rFonts w:eastAsia="Calibri"/>
                <w:sz w:val="28"/>
                <w:szCs w:val="28"/>
              </w:rPr>
            </w:pPr>
            <w:r w:rsidRPr="00E646A9">
              <w:rPr>
                <w:rFonts w:eastAsia="Calibri"/>
                <w:sz w:val="28"/>
                <w:szCs w:val="28"/>
              </w:rPr>
              <w:t>Моя картина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02C34" w:rsidRPr="00E646A9" w:rsidRDefault="00802C34" w:rsidP="00F35850">
            <w:pPr>
              <w:spacing w:line="240" w:lineRule="atLeast"/>
              <w:ind w:right="-108"/>
              <w:rPr>
                <w:sz w:val="28"/>
                <w:szCs w:val="28"/>
              </w:rPr>
            </w:pPr>
            <w:r w:rsidRPr="00E646A9">
              <w:rPr>
                <w:sz w:val="28"/>
                <w:szCs w:val="28"/>
                <w:shd w:val="clear" w:color="auto" w:fill="FFFFFF"/>
              </w:rPr>
              <w:t>Творческая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802C34" w:rsidRPr="00E646A9" w:rsidRDefault="00802C34" w:rsidP="00F3585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02C34" w:rsidRDefault="00720A72" w:rsidP="00F3585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  <w:p w:rsidR="00720A72" w:rsidRPr="00E646A9" w:rsidRDefault="00720A72" w:rsidP="00F35850">
            <w:pPr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20A72" w:rsidRPr="00E646A9" w:rsidTr="009A2B20">
        <w:tc>
          <w:tcPr>
            <w:tcW w:w="8126" w:type="dxa"/>
            <w:gridSpan w:val="3"/>
            <w:tcBorders>
              <w:right w:val="single" w:sz="4" w:space="0" w:color="auto"/>
            </w:tcBorders>
          </w:tcPr>
          <w:p w:rsidR="00720A72" w:rsidRPr="00E646A9" w:rsidRDefault="00720A72" w:rsidP="00F35850">
            <w:pPr>
              <w:spacing w:line="240" w:lineRule="atLeast"/>
              <w:ind w:right="-108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</w:rPr>
              <w:t>ИТОГО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720A72" w:rsidRPr="00E646A9" w:rsidRDefault="00720A72" w:rsidP="00F3585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</w:tr>
    </w:tbl>
    <w:p w:rsidR="00802C34" w:rsidRPr="00E646A9" w:rsidRDefault="00802C34" w:rsidP="00802C34">
      <w:pPr>
        <w:shd w:val="clear" w:color="auto" w:fill="FFFFFF"/>
        <w:spacing w:after="193"/>
        <w:rPr>
          <w:b/>
          <w:bCs/>
          <w:sz w:val="28"/>
          <w:szCs w:val="28"/>
        </w:rPr>
      </w:pPr>
      <w:r w:rsidRPr="00E646A9">
        <w:rPr>
          <w:b/>
          <w:bCs/>
          <w:sz w:val="28"/>
          <w:szCs w:val="28"/>
        </w:rPr>
        <w:lastRenderedPageBreak/>
        <w:t xml:space="preserve">                                                         </w:t>
      </w:r>
    </w:p>
    <w:p w:rsidR="00802C34" w:rsidRPr="00E646A9" w:rsidRDefault="00802C34" w:rsidP="00802C34">
      <w:pPr>
        <w:shd w:val="clear" w:color="auto" w:fill="FFFFFF"/>
        <w:spacing w:after="193"/>
        <w:jc w:val="center"/>
        <w:rPr>
          <w:sz w:val="28"/>
          <w:szCs w:val="28"/>
        </w:rPr>
      </w:pPr>
      <w:r w:rsidRPr="00E646A9">
        <w:rPr>
          <w:b/>
          <w:bCs/>
          <w:sz w:val="28"/>
          <w:szCs w:val="28"/>
        </w:rPr>
        <w:t>Литература:</w:t>
      </w:r>
    </w:p>
    <w:p w:rsidR="00802C34" w:rsidRPr="00E646A9" w:rsidRDefault="00802C34" w:rsidP="00802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E646A9">
        <w:rPr>
          <w:sz w:val="28"/>
          <w:szCs w:val="28"/>
        </w:rPr>
        <w:t>Горбачёва Т. А. Единство учебной, внеурочной и внешкольной работы – основа реализации права каждого ребенка на творческое развитие. // “Классный руководитель” № 6, 2002.</w:t>
      </w:r>
    </w:p>
    <w:p w:rsidR="00802C34" w:rsidRPr="00E646A9" w:rsidRDefault="00802C34" w:rsidP="00802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proofErr w:type="spellStart"/>
      <w:r w:rsidRPr="00E646A9">
        <w:rPr>
          <w:sz w:val="28"/>
          <w:szCs w:val="28"/>
        </w:rPr>
        <w:t>Гусарова</w:t>
      </w:r>
      <w:proofErr w:type="spellEnd"/>
      <w:r w:rsidRPr="00E646A9">
        <w:rPr>
          <w:sz w:val="28"/>
          <w:szCs w:val="28"/>
        </w:rPr>
        <w:t xml:space="preserve"> Н. Н. Техника </w:t>
      </w:r>
      <w:proofErr w:type="spellStart"/>
      <w:r w:rsidRPr="00E646A9">
        <w:rPr>
          <w:sz w:val="28"/>
          <w:szCs w:val="28"/>
        </w:rPr>
        <w:t>изонить</w:t>
      </w:r>
      <w:proofErr w:type="spellEnd"/>
      <w:r w:rsidRPr="00E646A9">
        <w:rPr>
          <w:sz w:val="28"/>
          <w:szCs w:val="28"/>
        </w:rPr>
        <w:t xml:space="preserve"> для дошкольников. Методическое пособие. – </w:t>
      </w:r>
      <w:proofErr w:type="gramStart"/>
      <w:r w:rsidRPr="00E646A9">
        <w:rPr>
          <w:sz w:val="28"/>
          <w:szCs w:val="28"/>
        </w:rPr>
        <w:t>СПб.:</w:t>
      </w:r>
      <w:proofErr w:type="gramEnd"/>
      <w:r w:rsidRPr="00E646A9">
        <w:rPr>
          <w:sz w:val="28"/>
          <w:szCs w:val="28"/>
        </w:rPr>
        <w:t xml:space="preserve"> “Детство – Пресс”, 2000.</w:t>
      </w:r>
    </w:p>
    <w:p w:rsidR="00802C34" w:rsidRPr="00E646A9" w:rsidRDefault="00802C34" w:rsidP="00802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E646A9">
        <w:rPr>
          <w:sz w:val="28"/>
          <w:szCs w:val="28"/>
        </w:rPr>
        <w:t>Иванова Л. А. Активизация познавательной деятельности учащихся: Пособие для учителя. М.: Просвещение, 1983.</w:t>
      </w:r>
    </w:p>
    <w:p w:rsidR="00802C34" w:rsidRPr="00E646A9" w:rsidRDefault="00802C34" w:rsidP="00802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proofErr w:type="spellStart"/>
      <w:r w:rsidRPr="00E646A9">
        <w:rPr>
          <w:sz w:val="28"/>
          <w:szCs w:val="28"/>
        </w:rPr>
        <w:t>Гильман</w:t>
      </w:r>
      <w:proofErr w:type="spellEnd"/>
      <w:r w:rsidRPr="00E646A9">
        <w:rPr>
          <w:sz w:val="28"/>
          <w:szCs w:val="28"/>
        </w:rPr>
        <w:t xml:space="preserve"> Р.А. Иголка и нитка в умелых руках. – </w:t>
      </w:r>
      <w:proofErr w:type="gramStart"/>
      <w:r w:rsidRPr="00E646A9">
        <w:rPr>
          <w:sz w:val="28"/>
          <w:szCs w:val="28"/>
        </w:rPr>
        <w:t>М.:</w:t>
      </w:r>
      <w:proofErr w:type="spellStart"/>
      <w:r w:rsidRPr="00E646A9">
        <w:rPr>
          <w:sz w:val="28"/>
          <w:szCs w:val="28"/>
        </w:rPr>
        <w:t>Легпромбытиздат</w:t>
      </w:r>
      <w:proofErr w:type="spellEnd"/>
      <w:proofErr w:type="gramEnd"/>
      <w:r w:rsidRPr="00E646A9">
        <w:rPr>
          <w:sz w:val="28"/>
          <w:szCs w:val="28"/>
        </w:rPr>
        <w:t>, 1993.</w:t>
      </w:r>
    </w:p>
    <w:p w:rsidR="00802C34" w:rsidRPr="0051772D" w:rsidRDefault="00802C34" w:rsidP="00802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E646A9">
        <w:rPr>
          <w:sz w:val="28"/>
          <w:szCs w:val="28"/>
        </w:rPr>
        <w:t>Горбачёва Т. А. Единство учебной, внеурочной и внешкольной работы – основа реализации права каждого ребенка на творческое развитие. // “Классный руководитель” № 6, 2002.</w:t>
      </w:r>
    </w:p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802C34" w:rsidRDefault="00802C34"/>
    <w:p w:rsidR="00043AA9" w:rsidRDefault="00043AA9"/>
    <w:p w:rsidR="00043AA9" w:rsidRDefault="00043AA9"/>
    <w:p w:rsidR="00043AA9" w:rsidRDefault="00043AA9"/>
    <w:p w:rsidR="00043AA9" w:rsidRDefault="00043AA9"/>
    <w:sectPr w:rsidR="0004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40862"/>
    <w:multiLevelType w:val="multilevel"/>
    <w:tmpl w:val="6AAE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97044"/>
    <w:multiLevelType w:val="hybridMultilevel"/>
    <w:tmpl w:val="7B5032C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7FCE55BE"/>
    <w:multiLevelType w:val="multilevel"/>
    <w:tmpl w:val="366C2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67"/>
    <w:rsid w:val="00043AA9"/>
    <w:rsid w:val="00312F67"/>
    <w:rsid w:val="00720A72"/>
    <w:rsid w:val="00802C34"/>
    <w:rsid w:val="009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15110-4BF5-42C1-9FBB-571F1148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2025-06-08T12:14:00Z</dcterms:created>
  <dcterms:modified xsi:type="dcterms:W3CDTF">2025-06-08T12:38:00Z</dcterms:modified>
</cp:coreProperties>
</file>